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D8D9" w14:textId="77777777" w:rsidR="00DE4673" w:rsidRPr="004802EC" w:rsidRDefault="00DE4673" w:rsidP="00667EC1">
      <w:pPr>
        <w:rPr>
          <w:rFonts w:cs="Times New Roman"/>
        </w:rPr>
      </w:pPr>
    </w:p>
    <w:p w14:paraId="0AE4DDA5" w14:textId="77777777" w:rsidR="00DE4673" w:rsidRPr="004802EC" w:rsidRDefault="00DE4673" w:rsidP="00200FAF">
      <w:pPr>
        <w:jc w:val="center"/>
        <w:rPr>
          <w:rFonts w:cs="Times New Roman"/>
        </w:rPr>
      </w:pPr>
    </w:p>
    <w:p w14:paraId="0917AA22" w14:textId="77777777" w:rsidR="00DE4673" w:rsidRPr="004802EC" w:rsidRDefault="00DE4673" w:rsidP="00200FAF">
      <w:pPr>
        <w:jc w:val="center"/>
        <w:rPr>
          <w:rFonts w:cs="Times New Roman"/>
        </w:rPr>
      </w:pPr>
    </w:p>
    <w:p w14:paraId="6BE68DC0" w14:textId="77777777" w:rsidR="00DE4673" w:rsidRPr="004802EC" w:rsidRDefault="00667EC1" w:rsidP="00200FAF">
      <w:pPr>
        <w:jc w:val="center"/>
        <w:rPr>
          <w:rFonts w:cs="Times New Roman"/>
        </w:rPr>
      </w:pPr>
      <w:r w:rsidRPr="004802EC">
        <w:rPr>
          <w:rFonts w:cstheme="minorHAnsi"/>
          <w:noProof/>
        </w:rPr>
        <w:drawing>
          <wp:inline distT="0" distB="0" distL="0" distR="0" wp14:anchorId="04EC1FB7" wp14:editId="718972D7">
            <wp:extent cx="3445023" cy="1228725"/>
            <wp:effectExtent l="0" t="0" r="3175" b="0"/>
            <wp:docPr id="2" name="Picture 2" descr="http://www.jenningsclc.org/wp-content/uploads/2016/06/Jennings-COMMUNITY-SCHOOL-Logo_BLUE-no-BG-copy-300x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nningsclc.org/wp-content/uploads/2016/06/Jennings-COMMUNITY-SCHOOL-Logo_BLUE-no-BG-copy-300x1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023" cy="1228725"/>
                    </a:xfrm>
                    <a:prstGeom prst="rect">
                      <a:avLst/>
                    </a:prstGeom>
                    <a:noFill/>
                    <a:ln>
                      <a:noFill/>
                    </a:ln>
                  </pic:spPr>
                </pic:pic>
              </a:graphicData>
            </a:graphic>
          </wp:inline>
        </w:drawing>
      </w:r>
    </w:p>
    <w:p w14:paraId="06D8EFD2" w14:textId="77777777" w:rsidR="00DE4673" w:rsidRPr="004802EC" w:rsidRDefault="00DE4673" w:rsidP="00200FAF">
      <w:pPr>
        <w:jc w:val="center"/>
        <w:rPr>
          <w:rFonts w:cs="Times New Roman"/>
        </w:rPr>
      </w:pPr>
    </w:p>
    <w:p w14:paraId="4B750283" w14:textId="77777777" w:rsidR="00DE4673" w:rsidRPr="004802EC" w:rsidRDefault="00DE4673" w:rsidP="00200FAF">
      <w:pPr>
        <w:jc w:val="center"/>
        <w:rPr>
          <w:rFonts w:cs="Times New Roman"/>
        </w:rPr>
      </w:pPr>
    </w:p>
    <w:p w14:paraId="62EE3068" w14:textId="77777777" w:rsidR="00DE4673" w:rsidRPr="004802EC" w:rsidRDefault="00DE4673" w:rsidP="00200FAF">
      <w:pPr>
        <w:jc w:val="center"/>
        <w:rPr>
          <w:rFonts w:cs="Times New Roman"/>
        </w:rPr>
      </w:pPr>
    </w:p>
    <w:p w14:paraId="66C3F74C" w14:textId="77777777" w:rsidR="00DE4673" w:rsidRPr="004802EC" w:rsidRDefault="00DE4673" w:rsidP="00200FAF">
      <w:pPr>
        <w:jc w:val="center"/>
        <w:rPr>
          <w:rFonts w:cs="Times New Roman"/>
        </w:rPr>
      </w:pPr>
    </w:p>
    <w:p w14:paraId="06F2FF92" w14:textId="77777777" w:rsidR="00DE4673" w:rsidRPr="004802EC" w:rsidRDefault="00DE4673" w:rsidP="00200FAF">
      <w:pPr>
        <w:jc w:val="center"/>
        <w:rPr>
          <w:rFonts w:cs="Times New Roman"/>
        </w:rPr>
      </w:pPr>
    </w:p>
    <w:p w14:paraId="3343392A" w14:textId="77777777" w:rsidR="00DE4673" w:rsidRPr="004802EC" w:rsidRDefault="00DE4673" w:rsidP="00200FAF">
      <w:pPr>
        <w:jc w:val="center"/>
        <w:rPr>
          <w:rFonts w:cs="Times New Roman"/>
        </w:rPr>
      </w:pPr>
    </w:p>
    <w:p w14:paraId="34F4D1C8" w14:textId="77777777" w:rsidR="00DE4673" w:rsidRPr="004802EC" w:rsidRDefault="00DE4673" w:rsidP="00200FAF">
      <w:pPr>
        <w:jc w:val="center"/>
        <w:rPr>
          <w:rFonts w:cs="Times New Roman"/>
        </w:rPr>
      </w:pPr>
    </w:p>
    <w:p w14:paraId="2F20B11C" w14:textId="77777777" w:rsidR="00DE4673" w:rsidRPr="004802EC" w:rsidRDefault="00DE4673" w:rsidP="00200FAF">
      <w:pPr>
        <w:jc w:val="center"/>
        <w:rPr>
          <w:rFonts w:cs="Times New Roman"/>
        </w:rPr>
      </w:pPr>
    </w:p>
    <w:p w14:paraId="143755A4" w14:textId="77777777" w:rsidR="00DE4673" w:rsidRPr="004802EC" w:rsidRDefault="00DE4673" w:rsidP="00200FAF">
      <w:pPr>
        <w:jc w:val="center"/>
        <w:rPr>
          <w:rFonts w:cs="Times New Roman"/>
        </w:rPr>
      </w:pPr>
    </w:p>
    <w:p w14:paraId="29DD3F95" w14:textId="77777777" w:rsidR="00DE4673" w:rsidRPr="004802EC" w:rsidRDefault="00DE4673" w:rsidP="00200FAF">
      <w:pPr>
        <w:jc w:val="center"/>
        <w:rPr>
          <w:rFonts w:cs="Times New Roman"/>
        </w:rPr>
      </w:pPr>
    </w:p>
    <w:p w14:paraId="27DD0A27" w14:textId="77777777" w:rsidR="00DE4673" w:rsidRPr="004802EC" w:rsidRDefault="00DE4673" w:rsidP="00200FAF">
      <w:pPr>
        <w:jc w:val="center"/>
        <w:rPr>
          <w:rFonts w:cs="Times New Roman"/>
        </w:rPr>
      </w:pPr>
    </w:p>
    <w:p w14:paraId="65DB3788" w14:textId="77777777" w:rsidR="00DE4673" w:rsidRPr="004802EC" w:rsidRDefault="00DE4673" w:rsidP="00200FAF">
      <w:pPr>
        <w:jc w:val="center"/>
        <w:rPr>
          <w:rFonts w:cs="Times New Roman"/>
        </w:rPr>
      </w:pPr>
    </w:p>
    <w:p w14:paraId="25EE538B" w14:textId="77777777" w:rsidR="00DE4673" w:rsidRPr="004802EC" w:rsidRDefault="00DE4673" w:rsidP="00200FAF">
      <w:pPr>
        <w:jc w:val="center"/>
        <w:rPr>
          <w:rFonts w:cs="Times New Roman"/>
        </w:rPr>
      </w:pPr>
    </w:p>
    <w:p w14:paraId="4307CDFE" w14:textId="77777777" w:rsidR="00DE4673" w:rsidRPr="004802EC" w:rsidRDefault="00DE4673" w:rsidP="00200FAF">
      <w:pPr>
        <w:jc w:val="center"/>
        <w:rPr>
          <w:rFonts w:cs="Times New Roman"/>
        </w:rPr>
      </w:pPr>
    </w:p>
    <w:p w14:paraId="1D766297" w14:textId="77777777" w:rsidR="00DE4673" w:rsidRPr="004802EC" w:rsidRDefault="00DE4673" w:rsidP="00200FAF">
      <w:pPr>
        <w:jc w:val="center"/>
        <w:rPr>
          <w:rFonts w:cs="Times New Roman"/>
        </w:rPr>
      </w:pPr>
    </w:p>
    <w:p w14:paraId="61B1021C" w14:textId="77777777" w:rsidR="00DE4673" w:rsidRPr="004802EC" w:rsidRDefault="00DE4673" w:rsidP="00200FAF">
      <w:pPr>
        <w:jc w:val="center"/>
        <w:rPr>
          <w:rFonts w:cs="Times New Roman"/>
        </w:rPr>
      </w:pPr>
    </w:p>
    <w:p w14:paraId="5EAAE268" w14:textId="77777777" w:rsidR="00DE4673" w:rsidRPr="004802EC" w:rsidRDefault="00DE4673" w:rsidP="00200FAF">
      <w:pPr>
        <w:jc w:val="center"/>
        <w:rPr>
          <w:rFonts w:cs="Times New Roman"/>
        </w:rPr>
      </w:pPr>
    </w:p>
    <w:p w14:paraId="5CBCA1BF" w14:textId="77777777" w:rsidR="00DE4673" w:rsidRPr="004802EC" w:rsidRDefault="00DE4673" w:rsidP="00200FAF">
      <w:pPr>
        <w:jc w:val="center"/>
        <w:rPr>
          <w:rFonts w:cs="Times New Roman"/>
        </w:rPr>
      </w:pPr>
    </w:p>
    <w:p w14:paraId="4B9600CA" w14:textId="77777777" w:rsidR="00DE4673" w:rsidRPr="004802EC" w:rsidRDefault="00667EC1" w:rsidP="00200FAF">
      <w:pPr>
        <w:jc w:val="center"/>
        <w:rPr>
          <w:rFonts w:cs="Times New Roman"/>
          <w:sz w:val="28"/>
          <w:szCs w:val="28"/>
        </w:rPr>
      </w:pPr>
      <w:r w:rsidRPr="004802EC">
        <w:rPr>
          <w:rFonts w:cs="Times New Roman"/>
          <w:sz w:val="28"/>
          <w:szCs w:val="28"/>
        </w:rPr>
        <w:t>Jennings Community School</w:t>
      </w:r>
    </w:p>
    <w:p w14:paraId="54A92E82" w14:textId="77777777" w:rsidR="00DE4673" w:rsidRPr="004802EC" w:rsidRDefault="00DE4673" w:rsidP="00200FAF">
      <w:pPr>
        <w:jc w:val="center"/>
        <w:rPr>
          <w:rFonts w:cs="Times New Roman"/>
          <w:sz w:val="28"/>
          <w:szCs w:val="28"/>
        </w:rPr>
      </w:pPr>
    </w:p>
    <w:p w14:paraId="796A04FE" w14:textId="77777777" w:rsidR="00DE4673" w:rsidRPr="004802EC" w:rsidRDefault="00E54014" w:rsidP="00200FAF">
      <w:pPr>
        <w:jc w:val="center"/>
        <w:rPr>
          <w:rFonts w:cs="Times New Roman"/>
          <w:sz w:val="28"/>
          <w:szCs w:val="28"/>
        </w:rPr>
      </w:pPr>
      <w:r w:rsidRPr="004802EC">
        <w:rPr>
          <w:rFonts w:cs="Times New Roman"/>
          <w:sz w:val="28"/>
          <w:szCs w:val="28"/>
        </w:rPr>
        <w:t>PUBLIC CHARTER SCHOOL DISTRICT # 4</w:t>
      </w:r>
      <w:r w:rsidR="00CC1C25" w:rsidRPr="004802EC">
        <w:rPr>
          <w:rFonts w:cs="Times New Roman"/>
          <w:sz w:val="28"/>
          <w:szCs w:val="28"/>
        </w:rPr>
        <w:t>031-07</w:t>
      </w:r>
    </w:p>
    <w:p w14:paraId="734E8752" w14:textId="77777777" w:rsidR="00DE4673" w:rsidRPr="004802EC" w:rsidRDefault="00DE4673" w:rsidP="00200FAF">
      <w:pPr>
        <w:jc w:val="center"/>
        <w:rPr>
          <w:rFonts w:cs="Times New Roman"/>
          <w:sz w:val="28"/>
          <w:szCs w:val="28"/>
        </w:rPr>
      </w:pPr>
    </w:p>
    <w:p w14:paraId="26AA4928" w14:textId="77777777" w:rsidR="000453EE" w:rsidRPr="004802EC" w:rsidRDefault="00E54014" w:rsidP="00200FAF">
      <w:pPr>
        <w:jc w:val="center"/>
        <w:rPr>
          <w:rFonts w:cs="Times New Roman"/>
        </w:rPr>
      </w:pPr>
      <w:r w:rsidRPr="004802EC">
        <w:rPr>
          <w:rFonts w:cs="Times New Roman"/>
          <w:sz w:val="28"/>
          <w:szCs w:val="28"/>
        </w:rPr>
        <w:t>S</w:t>
      </w:r>
      <w:r w:rsidR="00403846" w:rsidRPr="004802EC">
        <w:rPr>
          <w:rFonts w:cs="Times New Roman"/>
          <w:sz w:val="28"/>
          <w:szCs w:val="28"/>
        </w:rPr>
        <w:t>CHOOL YEAR</w:t>
      </w:r>
      <w:r w:rsidRPr="004802EC">
        <w:rPr>
          <w:rFonts w:cs="Times New Roman"/>
          <w:sz w:val="28"/>
          <w:szCs w:val="28"/>
        </w:rPr>
        <w:t xml:space="preserve"> </w:t>
      </w:r>
      <w:r w:rsidR="00C57495" w:rsidRPr="004802EC">
        <w:rPr>
          <w:rFonts w:cs="Times New Roman"/>
          <w:sz w:val="28"/>
          <w:szCs w:val="28"/>
        </w:rPr>
        <w:t>2017-2018</w:t>
      </w:r>
      <w:r w:rsidRPr="004802EC">
        <w:rPr>
          <w:rFonts w:cs="Times New Roman"/>
          <w:sz w:val="28"/>
          <w:szCs w:val="28"/>
        </w:rPr>
        <w:t xml:space="preserve"> </w:t>
      </w:r>
    </w:p>
    <w:p w14:paraId="6DC53A74" w14:textId="6F41C33D" w:rsidR="00DE4673" w:rsidRPr="004802EC" w:rsidRDefault="00403846" w:rsidP="00200FAF">
      <w:pPr>
        <w:jc w:val="center"/>
        <w:rPr>
          <w:rFonts w:cs="Times New Roman"/>
          <w:sz w:val="26"/>
          <w:szCs w:val="26"/>
        </w:rPr>
      </w:pPr>
      <w:r w:rsidRPr="004802EC">
        <w:rPr>
          <w:rFonts w:cs="Times New Roman"/>
          <w:sz w:val="28"/>
          <w:szCs w:val="28"/>
        </w:rPr>
        <w:t xml:space="preserve">WORLD’S BEST WORKFORCE </w:t>
      </w:r>
      <w:r w:rsidR="00A80BEE" w:rsidRPr="004802EC">
        <w:rPr>
          <w:rFonts w:cs="Times New Roman"/>
          <w:sz w:val="28"/>
          <w:szCs w:val="28"/>
        </w:rPr>
        <w:t xml:space="preserve">&amp; </w:t>
      </w:r>
      <w:r w:rsidR="00E54014" w:rsidRPr="004802EC">
        <w:rPr>
          <w:rFonts w:cs="Times New Roman"/>
          <w:sz w:val="28"/>
          <w:szCs w:val="28"/>
        </w:rPr>
        <w:t>ANNUAL REPORT</w:t>
      </w:r>
      <w:r w:rsidR="00E54014" w:rsidRPr="004802EC">
        <w:rPr>
          <w:rFonts w:cs="Times New Roman"/>
          <w:sz w:val="28"/>
          <w:szCs w:val="28"/>
        </w:rPr>
        <w:br w:type="page"/>
      </w:r>
    </w:p>
    <w:p w14:paraId="42605373" w14:textId="77777777" w:rsidR="00983FA0" w:rsidRPr="004802EC" w:rsidRDefault="00E54014" w:rsidP="00200FAF">
      <w:pPr>
        <w:widowControl w:val="0"/>
        <w:tabs>
          <w:tab w:val="left" w:pos="220"/>
          <w:tab w:val="left" w:pos="720"/>
        </w:tabs>
        <w:autoSpaceDE w:val="0"/>
        <w:autoSpaceDN w:val="0"/>
        <w:adjustRightInd w:val="0"/>
        <w:rPr>
          <w:rFonts w:cs="Times New Roman"/>
          <w:i/>
          <w:sz w:val="22"/>
          <w:szCs w:val="22"/>
        </w:rPr>
      </w:pPr>
      <w:r w:rsidRPr="004802EC">
        <w:rPr>
          <w:rFonts w:cs="Times New Roman"/>
          <w:sz w:val="26"/>
          <w:szCs w:val="26"/>
        </w:rPr>
        <w:lastRenderedPageBreak/>
        <w:br/>
      </w:r>
    </w:p>
    <w:sdt>
      <w:sdtPr>
        <w:rPr>
          <w:rFonts w:asciiTheme="minorHAnsi" w:eastAsiaTheme="minorEastAsia" w:hAnsiTheme="minorHAnsi" w:cstheme="minorBidi"/>
          <w:color w:val="auto"/>
          <w:sz w:val="24"/>
          <w:szCs w:val="24"/>
        </w:rPr>
        <w:id w:val="89436533"/>
        <w:docPartObj>
          <w:docPartGallery w:val="Table of Contents"/>
          <w:docPartUnique/>
        </w:docPartObj>
      </w:sdtPr>
      <w:sdtEndPr>
        <w:rPr>
          <w:b/>
          <w:bCs/>
          <w:noProof/>
        </w:rPr>
      </w:sdtEndPr>
      <w:sdtContent>
        <w:p w14:paraId="046E3E6B" w14:textId="77777777" w:rsidR="002F514D" w:rsidRPr="004802EC" w:rsidRDefault="002F514D">
          <w:pPr>
            <w:pStyle w:val="TOCHeading"/>
            <w:rPr>
              <w:rFonts w:asciiTheme="minorHAnsi" w:hAnsiTheme="minorHAnsi"/>
              <w:color w:val="auto"/>
            </w:rPr>
          </w:pPr>
          <w:r w:rsidRPr="004802EC">
            <w:rPr>
              <w:rFonts w:asciiTheme="minorHAnsi" w:hAnsiTheme="minorHAnsi"/>
              <w:color w:val="auto"/>
            </w:rPr>
            <w:t>Contents</w:t>
          </w:r>
        </w:p>
        <w:p w14:paraId="57DA975D" w14:textId="295E70CE" w:rsidR="00F2765E" w:rsidRDefault="002F514D">
          <w:pPr>
            <w:pStyle w:val="TOC2"/>
            <w:tabs>
              <w:tab w:val="right" w:leader="dot" w:pos="9350"/>
            </w:tabs>
            <w:rPr>
              <w:noProof/>
              <w:sz w:val="22"/>
              <w:szCs w:val="22"/>
            </w:rPr>
          </w:pPr>
          <w:r w:rsidRPr="004802EC">
            <w:rPr>
              <w:b/>
              <w:bCs/>
              <w:noProof/>
            </w:rPr>
            <w:fldChar w:fldCharType="begin"/>
          </w:r>
          <w:r w:rsidRPr="004802EC">
            <w:rPr>
              <w:b/>
              <w:bCs/>
              <w:noProof/>
            </w:rPr>
            <w:instrText xml:space="preserve"> TOC \o "1-3" \h \z \u </w:instrText>
          </w:r>
          <w:r w:rsidRPr="004802EC">
            <w:rPr>
              <w:b/>
              <w:bCs/>
              <w:noProof/>
            </w:rPr>
            <w:fldChar w:fldCharType="separate"/>
          </w:r>
          <w:hyperlink w:anchor="_Toc530999112" w:history="1">
            <w:r w:rsidR="00F2765E" w:rsidRPr="00941224">
              <w:rPr>
                <w:rStyle w:val="Hyperlink"/>
                <w:noProof/>
              </w:rPr>
              <w:t>School Information</w:t>
            </w:r>
            <w:r w:rsidR="00F2765E">
              <w:rPr>
                <w:noProof/>
                <w:webHidden/>
              </w:rPr>
              <w:tab/>
            </w:r>
            <w:r w:rsidR="00F2765E">
              <w:rPr>
                <w:noProof/>
                <w:webHidden/>
              </w:rPr>
              <w:fldChar w:fldCharType="begin"/>
            </w:r>
            <w:r w:rsidR="00F2765E">
              <w:rPr>
                <w:noProof/>
                <w:webHidden/>
              </w:rPr>
              <w:instrText xml:space="preserve"> PAGEREF _Toc530999112 \h </w:instrText>
            </w:r>
            <w:r w:rsidR="00F2765E">
              <w:rPr>
                <w:noProof/>
                <w:webHidden/>
              </w:rPr>
            </w:r>
            <w:r w:rsidR="00F2765E">
              <w:rPr>
                <w:noProof/>
                <w:webHidden/>
              </w:rPr>
              <w:fldChar w:fldCharType="separate"/>
            </w:r>
            <w:r w:rsidR="00F2765E">
              <w:rPr>
                <w:noProof/>
                <w:webHidden/>
              </w:rPr>
              <w:t>5</w:t>
            </w:r>
            <w:r w:rsidR="00F2765E">
              <w:rPr>
                <w:noProof/>
                <w:webHidden/>
              </w:rPr>
              <w:fldChar w:fldCharType="end"/>
            </w:r>
          </w:hyperlink>
        </w:p>
        <w:p w14:paraId="77EDA213" w14:textId="67D18AE4" w:rsidR="00F2765E" w:rsidRDefault="00D05479">
          <w:pPr>
            <w:pStyle w:val="TOC3"/>
            <w:tabs>
              <w:tab w:val="right" w:leader="dot" w:pos="9350"/>
            </w:tabs>
            <w:rPr>
              <w:noProof/>
              <w:sz w:val="22"/>
              <w:szCs w:val="22"/>
            </w:rPr>
          </w:pPr>
          <w:hyperlink w:anchor="_Toc530999113" w:history="1">
            <w:r w:rsidR="00F2765E" w:rsidRPr="00941224">
              <w:rPr>
                <w:rStyle w:val="Hyperlink"/>
                <w:noProof/>
              </w:rPr>
              <w:t>Implementation of Primary and Additional Statutory Purposes</w:t>
            </w:r>
            <w:r w:rsidR="00F2765E">
              <w:rPr>
                <w:noProof/>
                <w:webHidden/>
              </w:rPr>
              <w:tab/>
            </w:r>
            <w:r w:rsidR="00F2765E">
              <w:rPr>
                <w:noProof/>
                <w:webHidden/>
              </w:rPr>
              <w:fldChar w:fldCharType="begin"/>
            </w:r>
            <w:r w:rsidR="00F2765E">
              <w:rPr>
                <w:noProof/>
                <w:webHidden/>
              </w:rPr>
              <w:instrText xml:space="preserve"> PAGEREF _Toc530999113 \h </w:instrText>
            </w:r>
            <w:r w:rsidR="00F2765E">
              <w:rPr>
                <w:noProof/>
                <w:webHidden/>
              </w:rPr>
            </w:r>
            <w:r w:rsidR="00F2765E">
              <w:rPr>
                <w:noProof/>
                <w:webHidden/>
              </w:rPr>
              <w:fldChar w:fldCharType="separate"/>
            </w:r>
            <w:r w:rsidR="00F2765E">
              <w:rPr>
                <w:noProof/>
                <w:webHidden/>
              </w:rPr>
              <w:t>6</w:t>
            </w:r>
            <w:r w:rsidR="00F2765E">
              <w:rPr>
                <w:noProof/>
                <w:webHidden/>
              </w:rPr>
              <w:fldChar w:fldCharType="end"/>
            </w:r>
          </w:hyperlink>
        </w:p>
        <w:p w14:paraId="726FA431" w14:textId="5F7B27D8" w:rsidR="00F2765E" w:rsidRDefault="00D05479">
          <w:pPr>
            <w:pStyle w:val="TOC2"/>
            <w:tabs>
              <w:tab w:val="right" w:leader="dot" w:pos="9350"/>
            </w:tabs>
            <w:rPr>
              <w:noProof/>
              <w:sz w:val="22"/>
              <w:szCs w:val="22"/>
            </w:rPr>
          </w:pPr>
          <w:hyperlink w:anchor="_Toc530999114" w:history="1">
            <w:r w:rsidR="00F2765E" w:rsidRPr="00941224">
              <w:rPr>
                <w:rStyle w:val="Hyperlink"/>
                <w:noProof/>
              </w:rPr>
              <w:t>Student Attendance, Attrition &amp; Mobility</w:t>
            </w:r>
            <w:r w:rsidR="00F2765E">
              <w:rPr>
                <w:noProof/>
                <w:webHidden/>
              </w:rPr>
              <w:tab/>
            </w:r>
            <w:r w:rsidR="00F2765E">
              <w:rPr>
                <w:noProof/>
                <w:webHidden/>
              </w:rPr>
              <w:fldChar w:fldCharType="begin"/>
            </w:r>
            <w:r w:rsidR="00F2765E">
              <w:rPr>
                <w:noProof/>
                <w:webHidden/>
              </w:rPr>
              <w:instrText xml:space="preserve"> PAGEREF _Toc530999114 \h </w:instrText>
            </w:r>
            <w:r w:rsidR="00F2765E">
              <w:rPr>
                <w:noProof/>
                <w:webHidden/>
              </w:rPr>
            </w:r>
            <w:r w:rsidR="00F2765E">
              <w:rPr>
                <w:noProof/>
                <w:webHidden/>
              </w:rPr>
              <w:fldChar w:fldCharType="separate"/>
            </w:r>
            <w:r w:rsidR="00F2765E">
              <w:rPr>
                <w:noProof/>
                <w:webHidden/>
              </w:rPr>
              <w:t>7</w:t>
            </w:r>
            <w:r w:rsidR="00F2765E">
              <w:rPr>
                <w:noProof/>
                <w:webHidden/>
              </w:rPr>
              <w:fldChar w:fldCharType="end"/>
            </w:r>
          </w:hyperlink>
        </w:p>
        <w:p w14:paraId="3FFADE37" w14:textId="40D90B09" w:rsidR="00F2765E" w:rsidRDefault="00D05479">
          <w:pPr>
            <w:pStyle w:val="TOC2"/>
            <w:tabs>
              <w:tab w:val="right" w:leader="dot" w:pos="9350"/>
            </w:tabs>
            <w:rPr>
              <w:noProof/>
              <w:sz w:val="22"/>
              <w:szCs w:val="22"/>
            </w:rPr>
          </w:pPr>
          <w:hyperlink w:anchor="_Toc530999115" w:history="1">
            <w:r w:rsidR="00F2765E" w:rsidRPr="00941224">
              <w:rPr>
                <w:rStyle w:val="Hyperlink"/>
                <w:noProof/>
              </w:rPr>
              <w:t>Educational Approach &amp; Curriculum</w:t>
            </w:r>
            <w:r w:rsidR="00F2765E">
              <w:rPr>
                <w:noProof/>
                <w:webHidden/>
              </w:rPr>
              <w:tab/>
            </w:r>
            <w:r w:rsidR="00F2765E">
              <w:rPr>
                <w:noProof/>
                <w:webHidden/>
              </w:rPr>
              <w:fldChar w:fldCharType="begin"/>
            </w:r>
            <w:r w:rsidR="00F2765E">
              <w:rPr>
                <w:noProof/>
                <w:webHidden/>
              </w:rPr>
              <w:instrText xml:space="preserve"> PAGEREF _Toc530999115 \h </w:instrText>
            </w:r>
            <w:r w:rsidR="00F2765E">
              <w:rPr>
                <w:noProof/>
                <w:webHidden/>
              </w:rPr>
            </w:r>
            <w:r w:rsidR="00F2765E">
              <w:rPr>
                <w:noProof/>
                <w:webHidden/>
              </w:rPr>
              <w:fldChar w:fldCharType="separate"/>
            </w:r>
            <w:r w:rsidR="00F2765E">
              <w:rPr>
                <w:noProof/>
                <w:webHidden/>
              </w:rPr>
              <w:t>8</w:t>
            </w:r>
            <w:r w:rsidR="00F2765E">
              <w:rPr>
                <w:noProof/>
                <w:webHidden/>
              </w:rPr>
              <w:fldChar w:fldCharType="end"/>
            </w:r>
          </w:hyperlink>
        </w:p>
        <w:p w14:paraId="162BCBE9" w14:textId="3938D090" w:rsidR="00F2765E" w:rsidRDefault="00D05479">
          <w:pPr>
            <w:pStyle w:val="TOC3"/>
            <w:tabs>
              <w:tab w:val="right" w:leader="dot" w:pos="9350"/>
            </w:tabs>
            <w:rPr>
              <w:noProof/>
              <w:sz w:val="22"/>
              <w:szCs w:val="22"/>
            </w:rPr>
          </w:pPr>
          <w:hyperlink w:anchor="_Toc530999116" w:history="1">
            <w:r w:rsidR="00F2765E" w:rsidRPr="00941224">
              <w:rPr>
                <w:rStyle w:val="Hyperlink"/>
                <w:noProof/>
              </w:rPr>
              <w:t>Graduation Requirements</w:t>
            </w:r>
            <w:r w:rsidR="00F2765E">
              <w:rPr>
                <w:noProof/>
                <w:webHidden/>
              </w:rPr>
              <w:tab/>
            </w:r>
            <w:r w:rsidR="00F2765E">
              <w:rPr>
                <w:noProof/>
                <w:webHidden/>
              </w:rPr>
              <w:fldChar w:fldCharType="begin"/>
            </w:r>
            <w:r w:rsidR="00F2765E">
              <w:rPr>
                <w:noProof/>
                <w:webHidden/>
              </w:rPr>
              <w:instrText xml:space="preserve"> PAGEREF _Toc530999116 \h </w:instrText>
            </w:r>
            <w:r w:rsidR="00F2765E">
              <w:rPr>
                <w:noProof/>
                <w:webHidden/>
              </w:rPr>
            </w:r>
            <w:r w:rsidR="00F2765E">
              <w:rPr>
                <w:noProof/>
                <w:webHidden/>
              </w:rPr>
              <w:fldChar w:fldCharType="separate"/>
            </w:r>
            <w:r w:rsidR="00F2765E">
              <w:rPr>
                <w:noProof/>
                <w:webHidden/>
              </w:rPr>
              <w:t>9</w:t>
            </w:r>
            <w:r w:rsidR="00F2765E">
              <w:rPr>
                <w:noProof/>
                <w:webHidden/>
              </w:rPr>
              <w:fldChar w:fldCharType="end"/>
            </w:r>
          </w:hyperlink>
        </w:p>
        <w:p w14:paraId="293A5AA6" w14:textId="7E922BC7" w:rsidR="00F2765E" w:rsidRDefault="00D05479">
          <w:pPr>
            <w:pStyle w:val="TOC3"/>
            <w:tabs>
              <w:tab w:val="right" w:leader="dot" w:pos="9350"/>
            </w:tabs>
            <w:rPr>
              <w:noProof/>
              <w:sz w:val="22"/>
              <w:szCs w:val="22"/>
            </w:rPr>
          </w:pPr>
          <w:hyperlink w:anchor="_Toc530999117" w:history="1">
            <w:r w:rsidR="00F2765E" w:rsidRPr="00941224">
              <w:rPr>
                <w:rStyle w:val="Hyperlink"/>
                <w:noProof/>
              </w:rPr>
              <w:t>Senior Projects</w:t>
            </w:r>
            <w:r w:rsidR="00F2765E">
              <w:rPr>
                <w:noProof/>
                <w:webHidden/>
              </w:rPr>
              <w:tab/>
            </w:r>
            <w:r w:rsidR="00F2765E">
              <w:rPr>
                <w:noProof/>
                <w:webHidden/>
              </w:rPr>
              <w:fldChar w:fldCharType="begin"/>
            </w:r>
            <w:r w:rsidR="00F2765E">
              <w:rPr>
                <w:noProof/>
                <w:webHidden/>
              </w:rPr>
              <w:instrText xml:space="preserve"> PAGEREF _Toc530999117 \h </w:instrText>
            </w:r>
            <w:r w:rsidR="00F2765E">
              <w:rPr>
                <w:noProof/>
                <w:webHidden/>
              </w:rPr>
            </w:r>
            <w:r w:rsidR="00F2765E">
              <w:rPr>
                <w:noProof/>
                <w:webHidden/>
              </w:rPr>
              <w:fldChar w:fldCharType="separate"/>
            </w:r>
            <w:r w:rsidR="00F2765E">
              <w:rPr>
                <w:noProof/>
                <w:webHidden/>
              </w:rPr>
              <w:t>10</w:t>
            </w:r>
            <w:r w:rsidR="00F2765E">
              <w:rPr>
                <w:noProof/>
                <w:webHidden/>
              </w:rPr>
              <w:fldChar w:fldCharType="end"/>
            </w:r>
          </w:hyperlink>
        </w:p>
        <w:p w14:paraId="3EB46434" w14:textId="75212B2C" w:rsidR="00F2765E" w:rsidRDefault="00D05479">
          <w:pPr>
            <w:pStyle w:val="TOC3"/>
            <w:tabs>
              <w:tab w:val="right" w:leader="dot" w:pos="9350"/>
            </w:tabs>
            <w:rPr>
              <w:noProof/>
              <w:sz w:val="22"/>
              <w:szCs w:val="22"/>
            </w:rPr>
          </w:pPr>
          <w:hyperlink w:anchor="_Toc530999118" w:history="1">
            <w:r w:rsidR="00F2765E" w:rsidRPr="00941224">
              <w:rPr>
                <w:rStyle w:val="Hyperlink"/>
                <w:noProof/>
              </w:rPr>
              <w:t>Community Partnerships</w:t>
            </w:r>
            <w:r w:rsidR="00F2765E">
              <w:rPr>
                <w:noProof/>
                <w:webHidden/>
              </w:rPr>
              <w:tab/>
            </w:r>
            <w:r w:rsidR="00F2765E">
              <w:rPr>
                <w:noProof/>
                <w:webHidden/>
              </w:rPr>
              <w:fldChar w:fldCharType="begin"/>
            </w:r>
            <w:r w:rsidR="00F2765E">
              <w:rPr>
                <w:noProof/>
                <w:webHidden/>
              </w:rPr>
              <w:instrText xml:space="preserve"> PAGEREF _Toc530999118 \h </w:instrText>
            </w:r>
            <w:r w:rsidR="00F2765E">
              <w:rPr>
                <w:noProof/>
                <w:webHidden/>
              </w:rPr>
            </w:r>
            <w:r w:rsidR="00F2765E">
              <w:rPr>
                <w:noProof/>
                <w:webHidden/>
              </w:rPr>
              <w:fldChar w:fldCharType="separate"/>
            </w:r>
            <w:r w:rsidR="00F2765E">
              <w:rPr>
                <w:noProof/>
                <w:webHidden/>
              </w:rPr>
              <w:t>10</w:t>
            </w:r>
            <w:r w:rsidR="00F2765E">
              <w:rPr>
                <w:noProof/>
                <w:webHidden/>
              </w:rPr>
              <w:fldChar w:fldCharType="end"/>
            </w:r>
          </w:hyperlink>
        </w:p>
        <w:p w14:paraId="2974E6D3" w14:textId="301D81F6" w:rsidR="00F2765E" w:rsidRDefault="00D05479">
          <w:pPr>
            <w:pStyle w:val="TOC2"/>
            <w:tabs>
              <w:tab w:val="right" w:leader="dot" w:pos="9350"/>
            </w:tabs>
            <w:rPr>
              <w:noProof/>
              <w:sz w:val="22"/>
              <w:szCs w:val="22"/>
            </w:rPr>
          </w:pPr>
          <w:hyperlink w:anchor="_Toc530999119" w:history="1">
            <w:r w:rsidR="00F2765E" w:rsidRPr="00941224">
              <w:rPr>
                <w:rStyle w:val="Hyperlink"/>
                <w:noProof/>
              </w:rPr>
              <w:t>Innovative Practices &amp; Implementation</w:t>
            </w:r>
            <w:r w:rsidR="00F2765E">
              <w:rPr>
                <w:noProof/>
                <w:webHidden/>
              </w:rPr>
              <w:tab/>
            </w:r>
            <w:r w:rsidR="00F2765E">
              <w:rPr>
                <w:noProof/>
                <w:webHidden/>
              </w:rPr>
              <w:fldChar w:fldCharType="begin"/>
            </w:r>
            <w:r w:rsidR="00F2765E">
              <w:rPr>
                <w:noProof/>
                <w:webHidden/>
              </w:rPr>
              <w:instrText xml:space="preserve"> PAGEREF _Toc530999119 \h </w:instrText>
            </w:r>
            <w:r w:rsidR="00F2765E">
              <w:rPr>
                <w:noProof/>
                <w:webHidden/>
              </w:rPr>
            </w:r>
            <w:r w:rsidR="00F2765E">
              <w:rPr>
                <w:noProof/>
                <w:webHidden/>
              </w:rPr>
              <w:fldChar w:fldCharType="separate"/>
            </w:r>
            <w:r w:rsidR="00F2765E">
              <w:rPr>
                <w:noProof/>
                <w:webHidden/>
              </w:rPr>
              <w:t>11</w:t>
            </w:r>
            <w:r w:rsidR="00F2765E">
              <w:rPr>
                <w:noProof/>
                <w:webHidden/>
              </w:rPr>
              <w:fldChar w:fldCharType="end"/>
            </w:r>
          </w:hyperlink>
        </w:p>
        <w:p w14:paraId="04C7EE85" w14:textId="36904C84" w:rsidR="00F2765E" w:rsidRDefault="00D05479">
          <w:pPr>
            <w:pStyle w:val="TOC3"/>
            <w:tabs>
              <w:tab w:val="right" w:leader="dot" w:pos="9350"/>
            </w:tabs>
            <w:rPr>
              <w:noProof/>
              <w:sz w:val="22"/>
              <w:szCs w:val="22"/>
            </w:rPr>
          </w:pPr>
          <w:hyperlink w:anchor="_Toc530999120" w:history="1">
            <w:r w:rsidR="00F2765E" w:rsidRPr="00941224">
              <w:rPr>
                <w:rStyle w:val="Hyperlink"/>
                <w:noProof/>
              </w:rPr>
              <w:t>Key Successes of the 2017/18 School Year</w:t>
            </w:r>
            <w:r w:rsidR="00F2765E">
              <w:rPr>
                <w:noProof/>
                <w:webHidden/>
              </w:rPr>
              <w:tab/>
            </w:r>
            <w:r w:rsidR="00F2765E">
              <w:rPr>
                <w:noProof/>
                <w:webHidden/>
              </w:rPr>
              <w:fldChar w:fldCharType="begin"/>
            </w:r>
            <w:r w:rsidR="00F2765E">
              <w:rPr>
                <w:noProof/>
                <w:webHidden/>
              </w:rPr>
              <w:instrText xml:space="preserve"> PAGEREF _Toc530999120 \h </w:instrText>
            </w:r>
            <w:r w:rsidR="00F2765E">
              <w:rPr>
                <w:noProof/>
                <w:webHidden/>
              </w:rPr>
            </w:r>
            <w:r w:rsidR="00F2765E">
              <w:rPr>
                <w:noProof/>
                <w:webHidden/>
              </w:rPr>
              <w:fldChar w:fldCharType="separate"/>
            </w:r>
            <w:r w:rsidR="00F2765E">
              <w:rPr>
                <w:noProof/>
                <w:webHidden/>
              </w:rPr>
              <w:t>12</w:t>
            </w:r>
            <w:r w:rsidR="00F2765E">
              <w:rPr>
                <w:noProof/>
                <w:webHidden/>
              </w:rPr>
              <w:fldChar w:fldCharType="end"/>
            </w:r>
          </w:hyperlink>
        </w:p>
        <w:p w14:paraId="05160AD5" w14:textId="019F28A5" w:rsidR="00F2765E" w:rsidRDefault="00D05479">
          <w:pPr>
            <w:pStyle w:val="TOC3"/>
            <w:tabs>
              <w:tab w:val="right" w:leader="dot" w:pos="9350"/>
            </w:tabs>
            <w:rPr>
              <w:noProof/>
              <w:sz w:val="22"/>
              <w:szCs w:val="22"/>
            </w:rPr>
          </w:pPr>
          <w:hyperlink w:anchor="_Toc530999121" w:history="1">
            <w:r w:rsidR="00F2765E" w:rsidRPr="00941224">
              <w:rPr>
                <w:rStyle w:val="Hyperlink"/>
                <w:noProof/>
              </w:rPr>
              <w:t>Key Challenges from the 2017/18 school year:</w:t>
            </w:r>
            <w:r w:rsidR="00F2765E">
              <w:rPr>
                <w:noProof/>
                <w:webHidden/>
              </w:rPr>
              <w:tab/>
            </w:r>
            <w:r w:rsidR="00F2765E">
              <w:rPr>
                <w:noProof/>
                <w:webHidden/>
              </w:rPr>
              <w:fldChar w:fldCharType="begin"/>
            </w:r>
            <w:r w:rsidR="00F2765E">
              <w:rPr>
                <w:noProof/>
                <w:webHidden/>
              </w:rPr>
              <w:instrText xml:space="preserve"> PAGEREF _Toc530999121 \h </w:instrText>
            </w:r>
            <w:r w:rsidR="00F2765E">
              <w:rPr>
                <w:noProof/>
                <w:webHidden/>
              </w:rPr>
            </w:r>
            <w:r w:rsidR="00F2765E">
              <w:rPr>
                <w:noProof/>
                <w:webHidden/>
              </w:rPr>
              <w:fldChar w:fldCharType="separate"/>
            </w:r>
            <w:r w:rsidR="00F2765E">
              <w:rPr>
                <w:noProof/>
                <w:webHidden/>
              </w:rPr>
              <w:t>13</w:t>
            </w:r>
            <w:r w:rsidR="00F2765E">
              <w:rPr>
                <w:noProof/>
                <w:webHidden/>
              </w:rPr>
              <w:fldChar w:fldCharType="end"/>
            </w:r>
          </w:hyperlink>
        </w:p>
        <w:p w14:paraId="39AA4ECB" w14:textId="60596EC1" w:rsidR="00F2765E" w:rsidRDefault="00D05479">
          <w:pPr>
            <w:pStyle w:val="TOC2"/>
            <w:tabs>
              <w:tab w:val="right" w:leader="dot" w:pos="9350"/>
            </w:tabs>
            <w:rPr>
              <w:noProof/>
              <w:sz w:val="22"/>
              <w:szCs w:val="22"/>
            </w:rPr>
          </w:pPr>
          <w:hyperlink w:anchor="_Toc530999122" w:history="1">
            <w:r w:rsidR="00F2765E" w:rsidRPr="00941224">
              <w:rPr>
                <w:rStyle w:val="Hyperlink"/>
                <w:noProof/>
              </w:rPr>
              <w:t>Academic Performance: Goals &amp; Benchmarks</w:t>
            </w:r>
            <w:r w:rsidR="00F2765E">
              <w:rPr>
                <w:noProof/>
                <w:webHidden/>
              </w:rPr>
              <w:tab/>
            </w:r>
            <w:r w:rsidR="00F2765E">
              <w:rPr>
                <w:noProof/>
                <w:webHidden/>
              </w:rPr>
              <w:fldChar w:fldCharType="begin"/>
            </w:r>
            <w:r w:rsidR="00F2765E">
              <w:rPr>
                <w:noProof/>
                <w:webHidden/>
              </w:rPr>
              <w:instrText xml:space="preserve"> PAGEREF _Toc530999122 \h </w:instrText>
            </w:r>
            <w:r w:rsidR="00F2765E">
              <w:rPr>
                <w:noProof/>
                <w:webHidden/>
              </w:rPr>
            </w:r>
            <w:r w:rsidR="00F2765E">
              <w:rPr>
                <w:noProof/>
                <w:webHidden/>
              </w:rPr>
              <w:fldChar w:fldCharType="separate"/>
            </w:r>
            <w:r w:rsidR="00F2765E">
              <w:rPr>
                <w:noProof/>
                <w:webHidden/>
              </w:rPr>
              <w:t>16</w:t>
            </w:r>
            <w:r w:rsidR="00F2765E">
              <w:rPr>
                <w:noProof/>
                <w:webHidden/>
              </w:rPr>
              <w:fldChar w:fldCharType="end"/>
            </w:r>
          </w:hyperlink>
        </w:p>
        <w:p w14:paraId="559D8B2D" w14:textId="030468CD" w:rsidR="00F2765E" w:rsidRDefault="00D05479">
          <w:pPr>
            <w:pStyle w:val="TOC2"/>
            <w:tabs>
              <w:tab w:val="right" w:leader="dot" w:pos="9350"/>
            </w:tabs>
            <w:rPr>
              <w:noProof/>
              <w:sz w:val="22"/>
              <w:szCs w:val="22"/>
            </w:rPr>
          </w:pPr>
          <w:hyperlink w:anchor="_Toc530999123" w:history="1">
            <w:r w:rsidR="00F2765E" w:rsidRPr="00941224">
              <w:rPr>
                <w:rStyle w:val="Hyperlink"/>
                <w:noProof/>
              </w:rPr>
              <w:t>Student &amp; Parent Satisfaction</w:t>
            </w:r>
            <w:r w:rsidR="00F2765E">
              <w:rPr>
                <w:noProof/>
                <w:webHidden/>
              </w:rPr>
              <w:tab/>
            </w:r>
            <w:r w:rsidR="00F2765E">
              <w:rPr>
                <w:noProof/>
                <w:webHidden/>
              </w:rPr>
              <w:fldChar w:fldCharType="begin"/>
            </w:r>
            <w:r w:rsidR="00F2765E">
              <w:rPr>
                <w:noProof/>
                <w:webHidden/>
              </w:rPr>
              <w:instrText xml:space="preserve"> PAGEREF _Toc530999123 \h </w:instrText>
            </w:r>
            <w:r w:rsidR="00F2765E">
              <w:rPr>
                <w:noProof/>
                <w:webHidden/>
              </w:rPr>
            </w:r>
            <w:r w:rsidR="00F2765E">
              <w:rPr>
                <w:noProof/>
                <w:webHidden/>
              </w:rPr>
              <w:fldChar w:fldCharType="separate"/>
            </w:r>
            <w:r w:rsidR="00F2765E">
              <w:rPr>
                <w:noProof/>
                <w:webHidden/>
              </w:rPr>
              <w:t>18</w:t>
            </w:r>
            <w:r w:rsidR="00F2765E">
              <w:rPr>
                <w:noProof/>
                <w:webHidden/>
              </w:rPr>
              <w:fldChar w:fldCharType="end"/>
            </w:r>
          </w:hyperlink>
        </w:p>
        <w:p w14:paraId="17F1177D" w14:textId="32E3CB46" w:rsidR="00F2765E" w:rsidRDefault="00D05479">
          <w:pPr>
            <w:pStyle w:val="TOC2"/>
            <w:tabs>
              <w:tab w:val="right" w:leader="dot" w:pos="9350"/>
            </w:tabs>
            <w:rPr>
              <w:noProof/>
              <w:sz w:val="22"/>
              <w:szCs w:val="22"/>
            </w:rPr>
          </w:pPr>
          <w:hyperlink w:anchor="_Toc530999124" w:history="1">
            <w:r w:rsidR="00F2765E" w:rsidRPr="00941224">
              <w:rPr>
                <w:rStyle w:val="Hyperlink"/>
                <w:noProof/>
              </w:rPr>
              <w:t>Governance &amp; Management</w:t>
            </w:r>
            <w:r w:rsidR="00F2765E">
              <w:rPr>
                <w:noProof/>
                <w:webHidden/>
              </w:rPr>
              <w:tab/>
            </w:r>
            <w:r w:rsidR="00F2765E">
              <w:rPr>
                <w:noProof/>
                <w:webHidden/>
              </w:rPr>
              <w:fldChar w:fldCharType="begin"/>
            </w:r>
            <w:r w:rsidR="00F2765E">
              <w:rPr>
                <w:noProof/>
                <w:webHidden/>
              </w:rPr>
              <w:instrText xml:space="preserve"> PAGEREF _Toc530999124 \h </w:instrText>
            </w:r>
            <w:r w:rsidR="00F2765E">
              <w:rPr>
                <w:noProof/>
                <w:webHidden/>
              </w:rPr>
            </w:r>
            <w:r w:rsidR="00F2765E">
              <w:rPr>
                <w:noProof/>
                <w:webHidden/>
              </w:rPr>
              <w:fldChar w:fldCharType="separate"/>
            </w:r>
            <w:r w:rsidR="00F2765E">
              <w:rPr>
                <w:noProof/>
                <w:webHidden/>
              </w:rPr>
              <w:t>19</w:t>
            </w:r>
            <w:r w:rsidR="00F2765E">
              <w:rPr>
                <w:noProof/>
                <w:webHidden/>
              </w:rPr>
              <w:fldChar w:fldCharType="end"/>
            </w:r>
          </w:hyperlink>
        </w:p>
        <w:p w14:paraId="171EDD98" w14:textId="0004553E" w:rsidR="00F2765E" w:rsidRDefault="00D05479">
          <w:pPr>
            <w:pStyle w:val="TOC2"/>
            <w:tabs>
              <w:tab w:val="right" w:leader="dot" w:pos="9350"/>
            </w:tabs>
            <w:rPr>
              <w:noProof/>
              <w:sz w:val="22"/>
              <w:szCs w:val="22"/>
            </w:rPr>
          </w:pPr>
          <w:hyperlink w:anchor="_Toc530999125" w:history="1">
            <w:r w:rsidR="00F2765E" w:rsidRPr="00941224">
              <w:rPr>
                <w:rStyle w:val="Hyperlink"/>
                <w:noProof/>
              </w:rPr>
              <w:t>Staffing</w:t>
            </w:r>
            <w:r w:rsidR="00F2765E">
              <w:rPr>
                <w:noProof/>
                <w:webHidden/>
              </w:rPr>
              <w:tab/>
            </w:r>
            <w:r w:rsidR="00F2765E">
              <w:rPr>
                <w:noProof/>
                <w:webHidden/>
              </w:rPr>
              <w:fldChar w:fldCharType="begin"/>
            </w:r>
            <w:r w:rsidR="00F2765E">
              <w:rPr>
                <w:noProof/>
                <w:webHidden/>
              </w:rPr>
              <w:instrText xml:space="preserve"> PAGEREF _Toc530999125 \h </w:instrText>
            </w:r>
            <w:r w:rsidR="00F2765E">
              <w:rPr>
                <w:noProof/>
                <w:webHidden/>
              </w:rPr>
            </w:r>
            <w:r w:rsidR="00F2765E">
              <w:rPr>
                <w:noProof/>
                <w:webHidden/>
              </w:rPr>
              <w:fldChar w:fldCharType="separate"/>
            </w:r>
            <w:r w:rsidR="00F2765E">
              <w:rPr>
                <w:noProof/>
                <w:webHidden/>
              </w:rPr>
              <w:t>21</w:t>
            </w:r>
            <w:r w:rsidR="00F2765E">
              <w:rPr>
                <w:noProof/>
                <w:webHidden/>
              </w:rPr>
              <w:fldChar w:fldCharType="end"/>
            </w:r>
          </w:hyperlink>
        </w:p>
        <w:p w14:paraId="1627D920" w14:textId="2F60343E" w:rsidR="00F2765E" w:rsidRDefault="00D05479">
          <w:pPr>
            <w:pStyle w:val="TOC2"/>
            <w:tabs>
              <w:tab w:val="right" w:leader="dot" w:pos="9350"/>
            </w:tabs>
            <w:rPr>
              <w:noProof/>
              <w:sz w:val="22"/>
              <w:szCs w:val="22"/>
            </w:rPr>
          </w:pPr>
          <w:hyperlink w:anchor="_Toc530999126" w:history="1">
            <w:r w:rsidR="00F2765E" w:rsidRPr="00941224">
              <w:rPr>
                <w:rStyle w:val="Hyperlink"/>
                <w:noProof/>
              </w:rPr>
              <w:t>Finances</w:t>
            </w:r>
            <w:r w:rsidR="00F2765E">
              <w:rPr>
                <w:noProof/>
                <w:webHidden/>
              </w:rPr>
              <w:tab/>
            </w:r>
            <w:r w:rsidR="00F2765E">
              <w:rPr>
                <w:noProof/>
                <w:webHidden/>
              </w:rPr>
              <w:fldChar w:fldCharType="begin"/>
            </w:r>
            <w:r w:rsidR="00F2765E">
              <w:rPr>
                <w:noProof/>
                <w:webHidden/>
              </w:rPr>
              <w:instrText xml:space="preserve"> PAGEREF _Toc530999126 \h </w:instrText>
            </w:r>
            <w:r w:rsidR="00F2765E">
              <w:rPr>
                <w:noProof/>
                <w:webHidden/>
              </w:rPr>
            </w:r>
            <w:r w:rsidR="00F2765E">
              <w:rPr>
                <w:noProof/>
                <w:webHidden/>
              </w:rPr>
              <w:fldChar w:fldCharType="separate"/>
            </w:r>
            <w:r w:rsidR="00F2765E">
              <w:rPr>
                <w:noProof/>
                <w:webHidden/>
              </w:rPr>
              <w:t>23</w:t>
            </w:r>
            <w:r w:rsidR="00F2765E">
              <w:rPr>
                <w:noProof/>
                <w:webHidden/>
              </w:rPr>
              <w:fldChar w:fldCharType="end"/>
            </w:r>
          </w:hyperlink>
        </w:p>
        <w:p w14:paraId="11C1705A" w14:textId="478EF199" w:rsidR="00F2765E" w:rsidRDefault="00D05479">
          <w:pPr>
            <w:pStyle w:val="TOC2"/>
            <w:tabs>
              <w:tab w:val="right" w:leader="dot" w:pos="9350"/>
            </w:tabs>
            <w:rPr>
              <w:noProof/>
              <w:sz w:val="22"/>
              <w:szCs w:val="22"/>
            </w:rPr>
          </w:pPr>
          <w:hyperlink w:anchor="_Toc530999127" w:history="1">
            <w:r w:rsidR="00F2765E" w:rsidRPr="00941224">
              <w:rPr>
                <w:rStyle w:val="Hyperlink"/>
                <w:noProof/>
              </w:rPr>
              <w:t>Future Plans</w:t>
            </w:r>
            <w:r w:rsidR="00F2765E">
              <w:rPr>
                <w:noProof/>
                <w:webHidden/>
              </w:rPr>
              <w:tab/>
            </w:r>
            <w:r w:rsidR="00F2765E">
              <w:rPr>
                <w:noProof/>
                <w:webHidden/>
              </w:rPr>
              <w:fldChar w:fldCharType="begin"/>
            </w:r>
            <w:r w:rsidR="00F2765E">
              <w:rPr>
                <w:noProof/>
                <w:webHidden/>
              </w:rPr>
              <w:instrText xml:space="preserve"> PAGEREF _Toc530999127 \h </w:instrText>
            </w:r>
            <w:r w:rsidR="00F2765E">
              <w:rPr>
                <w:noProof/>
                <w:webHidden/>
              </w:rPr>
            </w:r>
            <w:r w:rsidR="00F2765E">
              <w:rPr>
                <w:noProof/>
                <w:webHidden/>
              </w:rPr>
              <w:fldChar w:fldCharType="separate"/>
            </w:r>
            <w:r w:rsidR="00F2765E">
              <w:rPr>
                <w:noProof/>
                <w:webHidden/>
              </w:rPr>
              <w:t>24</w:t>
            </w:r>
            <w:r w:rsidR="00F2765E">
              <w:rPr>
                <w:noProof/>
                <w:webHidden/>
              </w:rPr>
              <w:fldChar w:fldCharType="end"/>
            </w:r>
          </w:hyperlink>
        </w:p>
        <w:p w14:paraId="3CC10FCD" w14:textId="7C68B452" w:rsidR="002F514D" w:rsidRPr="004802EC" w:rsidRDefault="002F514D">
          <w:r w:rsidRPr="004802EC">
            <w:rPr>
              <w:b/>
              <w:bCs/>
              <w:noProof/>
            </w:rPr>
            <w:fldChar w:fldCharType="end"/>
          </w:r>
        </w:p>
      </w:sdtContent>
    </w:sdt>
    <w:p w14:paraId="55880802"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tbl>
      <w:tblPr>
        <w:tblStyle w:val="TableGrid"/>
        <w:tblW w:w="9465" w:type="dxa"/>
        <w:tblInd w:w="-113" w:type="dxa"/>
        <w:tblLayout w:type="fixed"/>
        <w:tblLook w:val="04A0" w:firstRow="1" w:lastRow="0" w:firstColumn="1" w:lastColumn="0" w:noHBand="0" w:noVBand="1"/>
      </w:tblPr>
      <w:tblGrid>
        <w:gridCol w:w="1008"/>
        <w:gridCol w:w="7197"/>
        <w:gridCol w:w="1260"/>
      </w:tblGrid>
      <w:tr w:rsidR="00F2765E" w14:paraId="3FB8DC77" w14:textId="77777777" w:rsidTr="00F2765E">
        <w:trPr>
          <w:trHeight w:val="473"/>
        </w:trPr>
        <w:tc>
          <w:tcPr>
            <w:tcW w:w="1008" w:type="dxa"/>
            <w:tcBorders>
              <w:top w:val="single" w:sz="4" w:space="0" w:color="auto"/>
              <w:left w:val="single" w:sz="4" w:space="0" w:color="auto"/>
              <w:bottom w:val="single" w:sz="4" w:space="0" w:color="auto"/>
              <w:right w:val="single" w:sz="4" w:space="0" w:color="auto"/>
            </w:tcBorders>
            <w:vAlign w:val="bottom"/>
            <w:hideMark/>
          </w:tcPr>
          <w:p w14:paraId="4B5262A5" w14:textId="77777777" w:rsidR="00F2765E" w:rsidRDefault="00F2765E">
            <w:pPr>
              <w:jc w:val="center"/>
              <w:rPr>
                <w:rFonts w:cstheme="minorHAnsi"/>
                <w:b/>
              </w:rPr>
            </w:pPr>
            <w:r>
              <w:rPr>
                <w:rFonts w:cstheme="minorHAnsi"/>
                <w:b/>
              </w:rPr>
              <w:t>Per…</w:t>
            </w:r>
          </w:p>
        </w:tc>
        <w:tc>
          <w:tcPr>
            <w:tcW w:w="7197" w:type="dxa"/>
            <w:tcBorders>
              <w:top w:val="single" w:sz="4" w:space="0" w:color="auto"/>
              <w:left w:val="single" w:sz="4" w:space="0" w:color="auto"/>
              <w:bottom w:val="single" w:sz="4" w:space="0" w:color="auto"/>
              <w:right w:val="single" w:sz="4" w:space="0" w:color="auto"/>
            </w:tcBorders>
            <w:vAlign w:val="bottom"/>
            <w:hideMark/>
          </w:tcPr>
          <w:p w14:paraId="329F247E" w14:textId="77777777" w:rsidR="00F2765E" w:rsidRDefault="00F2765E">
            <w:pPr>
              <w:jc w:val="center"/>
              <w:rPr>
                <w:rFonts w:cstheme="minorHAnsi"/>
                <w:b/>
              </w:rPr>
            </w:pPr>
            <w:r>
              <w:rPr>
                <w:rFonts w:cstheme="minorHAnsi"/>
                <w:b/>
              </w:rPr>
              <w:t>Requirement</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E47B35E" w14:textId="77777777" w:rsidR="00F2765E" w:rsidRDefault="00F2765E">
            <w:pPr>
              <w:jc w:val="center"/>
              <w:rPr>
                <w:rFonts w:cstheme="minorHAnsi"/>
                <w:b/>
              </w:rPr>
            </w:pPr>
            <w:r>
              <w:rPr>
                <w:rFonts w:cstheme="minorHAnsi"/>
                <w:b/>
              </w:rPr>
              <w:t>Included on page…</w:t>
            </w:r>
          </w:p>
        </w:tc>
      </w:tr>
      <w:tr w:rsidR="00F2765E" w14:paraId="6852E038" w14:textId="77777777" w:rsidTr="00F2765E">
        <w:trPr>
          <w:trHeight w:val="1988"/>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E875D" w14:textId="77777777" w:rsidR="00F2765E" w:rsidRDefault="00F2765E">
            <w:pPr>
              <w:jc w:val="center"/>
              <w:rPr>
                <w:rFonts w:cstheme="minorHAnsi"/>
                <w:sz w:val="22"/>
                <w:szCs w:val="22"/>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BD53A" w14:textId="77777777" w:rsidR="00F2765E" w:rsidRDefault="00F2765E">
            <w:pPr>
              <w:rPr>
                <w:rFonts w:cstheme="minorHAnsi"/>
                <w:b/>
              </w:rPr>
            </w:pPr>
            <w:r>
              <w:rPr>
                <w:rFonts w:cstheme="minorHAnsi"/>
                <w:b/>
              </w:rPr>
              <w:t>Annual Report Posted to Website</w:t>
            </w:r>
          </w:p>
          <w:p w14:paraId="74BFCEC2" w14:textId="77777777" w:rsidR="00F2765E" w:rsidRDefault="00F2765E">
            <w:pPr>
              <w:rPr>
                <w:rFonts w:cstheme="minorHAnsi"/>
              </w:rPr>
            </w:pPr>
            <w:r>
              <w:rPr>
                <w:rFonts w:cstheme="minorHAnsi"/>
              </w:rPr>
              <w:t xml:space="preserve">Is your annual report posted </w:t>
            </w:r>
            <w:r>
              <w:rPr>
                <w:rFonts w:cstheme="minorHAnsi"/>
                <w:noProof/>
              </w:rPr>
              <w:t>to</w:t>
            </w:r>
            <w:r>
              <w:rPr>
                <w:rFonts w:cstheme="minorHAnsi"/>
              </w:rPr>
              <w:t xml:space="preserve"> the school website?</w:t>
            </w:r>
          </w:p>
          <w:p w14:paraId="7D6BED9F" w14:textId="77777777" w:rsidR="00F2765E" w:rsidRDefault="00F2765E" w:rsidP="00F2765E">
            <w:pPr>
              <w:pStyle w:val="ListParagraph"/>
              <w:numPr>
                <w:ilvl w:val="0"/>
                <w:numId w:val="35"/>
              </w:numPr>
              <w:rPr>
                <w:rFonts w:cstheme="minorHAnsi"/>
                <w:i/>
              </w:rPr>
            </w:pPr>
            <w:r>
              <w:rPr>
                <w:rFonts w:cstheme="minorHAnsi"/>
                <w:i/>
              </w:rPr>
              <w:t>In addition to making the annual report accessible to your current stakeholders, it can also be a great marketing tool. Be sure to post it on your website where it can easily be found by those seeking to learn more about your school.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7E46C" w14:textId="77777777" w:rsidR="00F2765E" w:rsidRDefault="00F2765E">
            <w:pPr>
              <w:rPr>
                <w:rFonts w:cstheme="minorHAnsi"/>
              </w:rPr>
            </w:pPr>
            <w:r>
              <w:rPr>
                <w:rFonts w:cstheme="minorHAnsi"/>
              </w:rPr>
              <w:t>Yes</w:t>
            </w:r>
          </w:p>
        </w:tc>
      </w:tr>
      <w:tr w:rsidR="00F2765E" w14:paraId="5FD09596" w14:textId="77777777" w:rsidTr="00F2765E">
        <w:trPr>
          <w:trHeight w:val="2033"/>
        </w:trPr>
        <w:tc>
          <w:tcPr>
            <w:tcW w:w="1008" w:type="dxa"/>
            <w:tcBorders>
              <w:top w:val="single" w:sz="4" w:space="0" w:color="auto"/>
              <w:left w:val="single" w:sz="4" w:space="0" w:color="auto"/>
              <w:bottom w:val="single" w:sz="4" w:space="0" w:color="auto"/>
              <w:right w:val="single" w:sz="4" w:space="0" w:color="auto"/>
            </w:tcBorders>
            <w:hideMark/>
          </w:tcPr>
          <w:p w14:paraId="4E70AE24"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hideMark/>
          </w:tcPr>
          <w:p w14:paraId="53D58733" w14:textId="77777777" w:rsidR="00F2765E" w:rsidRDefault="00F2765E">
            <w:pPr>
              <w:rPr>
                <w:rFonts w:cstheme="minorHAnsi"/>
                <w:b/>
              </w:rPr>
            </w:pPr>
            <w:r>
              <w:rPr>
                <w:rFonts w:cstheme="minorHAnsi"/>
                <w:b/>
              </w:rPr>
              <w:t>Annual Report Distribution</w:t>
            </w:r>
          </w:p>
          <w:p w14:paraId="41B08D7D" w14:textId="77777777" w:rsidR="00F2765E" w:rsidRDefault="00F2765E">
            <w:pPr>
              <w:rPr>
                <w:rFonts w:cstheme="minorHAnsi"/>
              </w:rPr>
            </w:pPr>
            <w:r>
              <w:rPr>
                <w:rFonts w:cstheme="minorHAnsi"/>
              </w:rPr>
              <w:t>Was the annual report distributed to school employees, parents and legal guardians, and authorizer by publication, mail, or electronic means in a timely manner?</w:t>
            </w:r>
          </w:p>
          <w:p w14:paraId="2D30C5B5" w14:textId="77777777" w:rsidR="00F2765E" w:rsidRDefault="00F2765E" w:rsidP="00F2765E">
            <w:pPr>
              <w:pStyle w:val="ListParagraph"/>
              <w:numPr>
                <w:ilvl w:val="0"/>
                <w:numId w:val="36"/>
              </w:numPr>
              <w:rPr>
                <w:rFonts w:cstheme="minorHAnsi"/>
                <w:i/>
              </w:rPr>
            </w:pPr>
            <w:r>
              <w:rPr>
                <w:rFonts w:cstheme="minorHAnsi"/>
                <w:i/>
              </w:rPr>
              <w:t xml:space="preserve">When your Annual report is uploaded to Epicenter, please provide a note that states </w:t>
            </w:r>
            <w:r>
              <w:rPr>
                <w:rFonts w:cstheme="minorHAnsi"/>
                <w:b/>
                <w:i/>
              </w:rPr>
              <w:t xml:space="preserve">how </w:t>
            </w:r>
            <w:r>
              <w:rPr>
                <w:rFonts w:cstheme="minorHAnsi"/>
                <w:i/>
              </w:rPr>
              <w:t xml:space="preserve">and </w:t>
            </w:r>
            <w:r>
              <w:rPr>
                <w:rFonts w:cstheme="minorHAnsi"/>
                <w:b/>
                <w:i/>
              </w:rPr>
              <w:t>when</w:t>
            </w:r>
            <w:r>
              <w:rPr>
                <w:rFonts w:cstheme="minorHAnsi"/>
                <w:i/>
              </w:rPr>
              <w:t xml:space="preserve"> it was distributed</w:t>
            </w:r>
          </w:p>
        </w:tc>
        <w:tc>
          <w:tcPr>
            <w:tcW w:w="1260" w:type="dxa"/>
            <w:tcBorders>
              <w:top w:val="single" w:sz="4" w:space="0" w:color="auto"/>
              <w:left w:val="single" w:sz="4" w:space="0" w:color="auto"/>
              <w:bottom w:val="single" w:sz="4" w:space="0" w:color="auto"/>
              <w:right w:val="single" w:sz="4" w:space="0" w:color="auto"/>
            </w:tcBorders>
            <w:hideMark/>
          </w:tcPr>
          <w:p w14:paraId="431D8DAA" w14:textId="77777777" w:rsidR="00F2765E" w:rsidRDefault="00F2765E">
            <w:pPr>
              <w:rPr>
                <w:rFonts w:cstheme="minorHAnsi"/>
              </w:rPr>
            </w:pPr>
            <w:r>
              <w:rPr>
                <w:rFonts w:cstheme="minorHAnsi"/>
              </w:rPr>
              <w:t>Yes</w:t>
            </w:r>
          </w:p>
        </w:tc>
      </w:tr>
      <w:tr w:rsidR="00F2765E" w14:paraId="22A425B9" w14:textId="77777777" w:rsidTr="00F2765E">
        <w:trPr>
          <w:trHeight w:val="228"/>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78BBC"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888E3" w14:textId="77777777" w:rsidR="00F2765E" w:rsidRDefault="00F2765E">
            <w:pPr>
              <w:rPr>
                <w:rFonts w:cstheme="minorHAnsi"/>
                <w:b/>
              </w:rPr>
            </w:pPr>
            <w:r>
              <w:rPr>
                <w:rFonts w:cstheme="minorHAnsi"/>
                <w:b/>
              </w:rPr>
              <w:t xml:space="preserve">School Enrollment </w:t>
            </w:r>
          </w:p>
          <w:p w14:paraId="3CF81AEC" w14:textId="77777777" w:rsidR="00F2765E" w:rsidRDefault="00F2765E">
            <w:pPr>
              <w:rPr>
                <w:rFonts w:cstheme="minorHAnsi"/>
              </w:rPr>
            </w:pPr>
            <w:r>
              <w:rPr>
                <w:rFonts w:cstheme="minorHAnsi"/>
              </w:rPr>
              <w:lastRenderedPageBreak/>
              <w:t>Does it contain school enrollment data?</w:t>
            </w:r>
          </w:p>
          <w:p w14:paraId="152D9AE4" w14:textId="77777777" w:rsidR="00F2765E" w:rsidRDefault="00F2765E">
            <w:pPr>
              <w:rPr>
                <w:rFonts w:cstheme="minorHAnsi"/>
                <w:i/>
              </w:rPr>
            </w:pPr>
            <w:r>
              <w:rPr>
                <w:rFonts w:cstheme="minorHAnsi"/>
                <w:i/>
              </w:rPr>
              <w:t>Historical enrollment data by grade level and total count of students.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BD76D" w14:textId="77777777" w:rsidR="00F2765E" w:rsidRDefault="00F2765E">
            <w:pPr>
              <w:rPr>
                <w:rFonts w:cstheme="minorHAnsi"/>
              </w:rPr>
            </w:pPr>
            <w:r>
              <w:rPr>
                <w:rFonts w:cstheme="minorHAnsi"/>
              </w:rPr>
              <w:lastRenderedPageBreak/>
              <w:t>Pg. 7</w:t>
            </w:r>
          </w:p>
        </w:tc>
      </w:tr>
      <w:tr w:rsidR="00F2765E" w14:paraId="260019ED" w14:textId="77777777" w:rsidTr="00F2765E">
        <w:trPr>
          <w:trHeight w:val="242"/>
        </w:trPr>
        <w:tc>
          <w:tcPr>
            <w:tcW w:w="1008" w:type="dxa"/>
            <w:tcBorders>
              <w:top w:val="single" w:sz="4" w:space="0" w:color="auto"/>
              <w:left w:val="single" w:sz="4" w:space="0" w:color="auto"/>
              <w:bottom w:val="single" w:sz="4" w:space="0" w:color="auto"/>
              <w:right w:val="single" w:sz="4" w:space="0" w:color="auto"/>
            </w:tcBorders>
            <w:hideMark/>
          </w:tcPr>
          <w:p w14:paraId="0E47FBBB"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hideMark/>
          </w:tcPr>
          <w:p w14:paraId="7A910062" w14:textId="77777777" w:rsidR="00F2765E" w:rsidRDefault="00F2765E">
            <w:pPr>
              <w:rPr>
                <w:rFonts w:cstheme="minorHAnsi"/>
                <w:b/>
              </w:rPr>
            </w:pPr>
            <w:r>
              <w:rPr>
                <w:rFonts w:cstheme="minorHAnsi"/>
                <w:b/>
              </w:rPr>
              <w:t>Student Attrition</w:t>
            </w:r>
          </w:p>
          <w:p w14:paraId="27C8AC6F" w14:textId="77777777" w:rsidR="00F2765E" w:rsidRDefault="00F2765E">
            <w:pPr>
              <w:rPr>
                <w:rFonts w:cstheme="minorHAnsi"/>
              </w:rPr>
            </w:pPr>
            <w:r>
              <w:rPr>
                <w:rFonts w:cstheme="minorHAnsi"/>
              </w:rPr>
              <w:t xml:space="preserve">Does it contain </w:t>
            </w:r>
            <w:r>
              <w:rPr>
                <w:rFonts w:cstheme="minorHAnsi"/>
                <w:b/>
              </w:rPr>
              <w:t>student attrition</w:t>
            </w:r>
            <w:r>
              <w:rPr>
                <w:rFonts w:cstheme="minorHAnsi"/>
              </w:rPr>
              <w:t xml:space="preserve"> information?</w:t>
            </w:r>
          </w:p>
          <w:p w14:paraId="588BE97A" w14:textId="77777777" w:rsidR="00F2765E" w:rsidRDefault="00F2765E">
            <w:pPr>
              <w:rPr>
                <w:rFonts w:cstheme="minorHAnsi"/>
                <w:i/>
              </w:rPr>
            </w:pPr>
            <w:r>
              <w:rPr>
                <w:rFonts w:cstheme="minorHAnsi"/>
                <w:i/>
              </w:rPr>
              <w:t>Attrition is measured as a percentage of students leaving each school year for any reason; transferring to another school, moving, expulsion, etc. You may choose to use the rate of attrition calculated one of two ways:</w:t>
            </w:r>
          </w:p>
          <w:p w14:paraId="0A88CE48" w14:textId="77777777" w:rsidR="00F2765E" w:rsidRDefault="00F2765E" w:rsidP="00F2765E">
            <w:pPr>
              <w:pStyle w:val="ListParagraph"/>
              <w:numPr>
                <w:ilvl w:val="0"/>
                <w:numId w:val="37"/>
              </w:numPr>
              <w:rPr>
                <w:rFonts w:cstheme="minorHAnsi"/>
                <w:i/>
              </w:rPr>
            </w:pPr>
            <w:r>
              <w:rPr>
                <w:rFonts w:cstheme="minorHAnsi"/>
                <w:b/>
                <w:i/>
              </w:rPr>
              <w:t>Within the Year Attrition Calculation</w:t>
            </w:r>
          </w:p>
          <w:p w14:paraId="3D5E5548" w14:textId="77777777" w:rsidR="00F2765E" w:rsidRDefault="00F2765E">
            <w:pPr>
              <w:pStyle w:val="ListParagraph"/>
              <w:rPr>
                <w:rFonts w:cstheme="minorHAnsi"/>
                <w:i/>
              </w:rPr>
            </w:pPr>
            <w:r>
              <w:rPr>
                <w:rFonts w:cstheme="minorHAnsi"/>
                <w:i/>
              </w:rPr>
              <w:t>Number of students enrolled by October 1 who leave the school before the last day of the school year ÷ Number of students enrolled by October 1 who remain continuously enrolled to the last day of the same school year = within the year attrition rate</w:t>
            </w:r>
          </w:p>
          <w:p w14:paraId="66FA7CAD" w14:textId="77777777" w:rsidR="00F2765E" w:rsidRDefault="00F2765E" w:rsidP="00F2765E">
            <w:pPr>
              <w:pStyle w:val="ListParagraph"/>
              <w:numPr>
                <w:ilvl w:val="0"/>
                <w:numId w:val="38"/>
              </w:numPr>
              <w:rPr>
                <w:rFonts w:cstheme="minorHAnsi"/>
                <w:b/>
                <w:i/>
              </w:rPr>
            </w:pPr>
            <w:r>
              <w:rPr>
                <w:rFonts w:cstheme="minorHAnsi"/>
                <w:b/>
                <w:i/>
              </w:rPr>
              <w:t>Year to Year Attrition Calculation</w:t>
            </w:r>
          </w:p>
          <w:p w14:paraId="328DEAAA" w14:textId="77777777" w:rsidR="00F2765E" w:rsidRDefault="00F2765E">
            <w:pPr>
              <w:pStyle w:val="ListParagraph"/>
              <w:rPr>
                <w:rFonts w:cstheme="minorHAnsi"/>
                <w:i/>
              </w:rPr>
            </w:pPr>
            <w:r>
              <w:rPr>
                <w:rFonts w:cstheme="minorHAnsi"/>
                <w:i/>
              </w:rPr>
              <w:t>Number of students who left the school between the last day of previous year (2014-15) and first day of new school year (2016-</w:t>
            </w:r>
            <w:proofErr w:type="gramStart"/>
            <w:r>
              <w:rPr>
                <w:rFonts w:cstheme="minorHAnsi"/>
                <w:i/>
              </w:rPr>
              <w:t>17)*</w:t>
            </w:r>
            <w:proofErr w:type="gramEnd"/>
            <w:r>
              <w:rPr>
                <w:rFonts w:cstheme="minorHAnsi"/>
                <w:i/>
              </w:rPr>
              <w:t xml:space="preserve"> ÷ Number of students enrolled on the last day of previous year (2014-15)* = year to year attrition rate </w:t>
            </w:r>
          </w:p>
          <w:p w14:paraId="0970523B" w14:textId="77777777" w:rsidR="00F2765E" w:rsidRDefault="00F2765E">
            <w:pPr>
              <w:pStyle w:val="ListParagraph"/>
              <w:rPr>
                <w:rFonts w:cstheme="minorHAnsi"/>
                <w:i/>
              </w:rPr>
            </w:pPr>
            <w:r>
              <w:rPr>
                <w:rFonts w:cstheme="minorHAnsi"/>
                <w:i/>
              </w:rPr>
              <w:t>*For year to year calculation, be sure to eliminate any students not eligible to return from both counts (e.g. graduating seniors, or 5</w:t>
            </w:r>
            <w:r>
              <w:rPr>
                <w:rFonts w:cstheme="minorHAnsi"/>
                <w:i/>
                <w:vertAlign w:val="superscript"/>
              </w:rPr>
              <w:t>th</w:t>
            </w:r>
            <w:r>
              <w:rPr>
                <w:rFonts w:cstheme="minorHAnsi"/>
                <w:i/>
              </w:rPr>
              <w:t xml:space="preserve"> graders in the case of a K-5 school, etc.)</w:t>
            </w:r>
          </w:p>
        </w:tc>
        <w:tc>
          <w:tcPr>
            <w:tcW w:w="1260" w:type="dxa"/>
            <w:tcBorders>
              <w:top w:val="single" w:sz="4" w:space="0" w:color="auto"/>
              <w:left w:val="single" w:sz="4" w:space="0" w:color="auto"/>
              <w:bottom w:val="single" w:sz="4" w:space="0" w:color="auto"/>
              <w:right w:val="single" w:sz="4" w:space="0" w:color="auto"/>
            </w:tcBorders>
            <w:hideMark/>
          </w:tcPr>
          <w:p w14:paraId="350F4613" w14:textId="77777777" w:rsidR="00F2765E" w:rsidRDefault="00F2765E">
            <w:pPr>
              <w:jc w:val="both"/>
              <w:rPr>
                <w:rFonts w:cstheme="minorHAnsi"/>
              </w:rPr>
            </w:pPr>
            <w:r>
              <w:rPr>
                <w:rFonts w:cstheme="minorHAnsi"/>
              </w:rPr>
              <w:t>Pg. 7</w:t>
            </w:r>
          </w:p>
        </w:tc>
      </w:tr>
      <w:tr w:rsidR="00F2765E" w14:paraId="2DBCB5BB" w14:textId="77777777" w:rsidTr="00F2765E">
        <w:trPr>
          <w:trHeight w:val="716"/>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F5676"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4E401" w14:textId="77777777" w:rsidR="00F2765E" w:rsidRDefault="00F2765E">
            <w:pPr>
              <w:rPr>
                <w:rFonts w:cstheme="minorHAnsi"/>
                <w:b/>
              </w:rPr>
            </w:pPr>
            <w:r>
              <w:rPr>
                <w:rFonts w:cstheme="minorHAnsi"/>
                <w:b/>
              </w:rPr>
              <w:t>Governance and Management</w:t>
            </w:r>
          </w:p>
          <w:p w14:paraId="663BCD02" w14:textId="77777777" w:rsidR="00F2765E" w:rsidRDefault="00F2765E">
            <w:pPr>
              <w:rPr>
                <w:rFonts w:cstheme="minorHAnsi"/>
              </w:rPr>
            </w:pPr>
            <w:r>
              <w:rPr>
                <w:rFonts w:cstheme="minorHAnsi"/>
              </w:rPr>
              <w:t>Does it contain an update on governance and management?</w:t>
            </w:r>
          </w:p>
          <w:p w14:paraId="1F34ACFB" w14:textId="77777777" w:rsidR="00F2765E" w:rsidRDefault="00F2765E" w:rsidP="00F2765E">
            <w:pPr>
              <w:pStyle w:val="ListParagraph"/>
              <w:numPr>
                <w:ilvl w:val="0"/>
                <w:numId w:val="39"/>
              </w:numPr>
              <w:rPr>
                <w:rFonts w:cstheme="minorHAnsi"/>
                <w:i/>
              </w:rPr>
            </w:pPr>
            <w:r>
              <w:rPr>
                <w:rFonts w:cstheme="minorHAnsi"/>
                <w:i/>
              </w:rPr>
              <w:t>Including board roster, board trainings, election process and committees</w:t>
            </w:r>
          </w:p>
          <w:p w14:paraId="42DCD833" w14:textId="77777777" w:rsidR="00F2765E" w:rsidRDefault="00F2765E" w:rsidP="00F2765E">
            <w:pPr>
              <w:pStyle w:val="ListParagraph"/>
              <w:numPr>
                <w:ilvl w:val="0"/>
                <w:numId w:val="39"/>
              </w:numPr>
              <w:rPr>
                <w:rFonts w:cstheme="minorHAnsi"/>
              </w:rPr>
            </w:pPr>
            <w:r>
              <w:rPr>
                <w:rFonts w:cstheme="minorHAnsi"/>
                <w:i/>
              </w:rPr>
              <w:t>Including members of school leadership and their roles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EED27" w14:textId="1A54C174" w:rsidR="00F2765E" w:rsidRDefault="00F2765E">
            <w:pPr>
              <w:rPr>
                <w:rFonts w:cstheme="minorHAnsi"/>
              </w:rPr>
            </w:pPr>
            <w:r>
              <w:rPr>
                <w:rFonts w:cstheme="minorHAnsi"/>
              </w:rPr>
              <w:t>Pg. 19</w:t>
            </w:r>
          </w:p>
        </w:tc>
      </w:tr>
      <w:tr w:rsidR="00F2765E" w14:paraId="58F5064C" w14:textId="77777777" w:rsidTr="00F2765E">
        <w:trPr>
          <w:trHeight w:val="486"/>
        </w:trPr>
        <w:tc>
          <w:tcPr>
            <w:tcW w:w="1008" w:type="dxa"/>
            <w:tcBorders>
              <w:top w:val="single" w:sz="4" w:space="0" w:color="auto"/>
              <w:left w:val="single" w:sz="4" w:space="0" w:color="auto"/>
              <w:bottom w:val="single" w:sz="4" w:space="0" w:color="auto"/>
              <w:right w:val="single" w:sz="4" w:space="0" w:color="auto"/>
            </w:tcBorders>
            <w:hideMark/>
          </w:tcPr>
          <w:p w14:paraId="3B948221"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hideMark/>
          </w:tcPr>
          <w:p w14:paraId="4B50F27F" w14:textId="77777777" w:rsidR="00F2765E" w:rsidRDefault="00F2765E">
            <w:pPr>
              <w:rPr>
                <w:rFonts w:cstheme="minorHAnsi"/>
                <w:b/>
              </w:rPr>
            </w:pPr>
            <w:r>
              <w:rPr>
                <w:rFonts w:cstheme="minorHAnsi"/>
                <w:b/>
              </w:rPr>
              <w:t xml:space="preserve">Staffing </w:t>
            </w:r>
          </w:p>
          <w:p w14:paraId="7B73C90D" w14:textId="77777777" w:rsidR="00F2765E" w:rsidRDefault="00F2765E">
            <w:pPr>
              <w:rPr>
                <w:rFonts w:cstheme="minorHAnsi"/>
              </w:rPr>
            </w:pPr>
            <w:r>
              <w:rPr>
                <w:rFonts w:cstheme="minorHAnsi"/>
              </w:rPr>
              <w:t>Does it contain an update on staffing structure?</w:t>
            </w:r>
          </w:p>
          <w:p w14:paraId="23F4EC8A" w14:textId="77777777" w:rsidR="00F2765E" w:rsidRDefault="00F2765E" w:rsidP="00F2765E">
            <w:pPr>
              <w:pStyle w:val="ListParagraph"/>
              <w:numPr>
                <w:ilvl w:val="0"/>
                <w:numId w:val="40"/>
              </w:numPr>
              <w:rPr>
                <w:rFonts w:cstheme="minorHAnsi"/>
                <w:i/>
              </w:rPr>
            </w:pPr>
            <w:r>
              <w:rPr>
                <w:rFonts w:cstheme="minorHAnsi"/>
                <w:i/>
              </w:rPr>
              <w:t xml:space="preserve">Including professional development activities for the year </w:t>
            </w:r>
          </w:p>
          <w:p w14:paraId="06232481" w14:textId="77777777" w:rsidR="00F2765E" w:rsidRDefault="00F2765E" w:rsidP="00F2765E">
            <w:pPr>
              <w:pStyle w:val="ListParagraph"/>
              <w:numPr>
                <w:ilvl w:val="0"/>
                <w:numId w:val="40"/>
              </w:numPr>
              <w:rPr>
                <w:rFonts w:cstheme="minorHAnsi"/>
              </w:rPr>
            </w:pPr>
            <w:r>
              <w:rPr>
                <w:rFonts w:cstheme="minorHAnsi"/>
                <w:i/>
              </w:rPr>
              <w:t>Including roster of all staff and/or complete organizational chart</w:t>
            </w:r>
          </w:p>
        </w:tc>
        <w:tc>
          <w:tcPr>
            <w:tcW w:w="1260" w:type="dxa"/>
            <w:tcBorders>
              <w:top w:val="single" w:sz="4" w:space="0" w:color="auto"/>
              <w:left w:val="single" w:sz="4" w:space="0" w:color="auto"/>
              <w:bottom w:val="single" w:sz="4" w:space="0" w:color="auto"/>
              <w:right w:val="single" w:sz="4" w:space="0" w:color="auto"/>
            </w:tcBorders>
            <w:hideMark/>
          </w:tcPr>
          <w:p w14:paraId="0D3C2F73" w14:textId="09850C83" w:rsidR="00F2765E" w:rsidRDefault="00F2765E">
            <w:pPr>
              <w:rPr>
                <w:rFonts w:cstheme="minorHAnsi"/>
              </w:rPr>
            </w:pPr>
            <w:r>
              <w:rPr>
                <w:rFonts w:cstheme="minorHAnsi"/>
              </w:rPr>
              <w:t>Pg. 21</w:t>
            </w:r>
          </w:p>
        </w:tc>
      </w:tr>
      <w:tr w:rsidR="00F2765E" w14:paraId="5BBA98EF" w14:textId="77777777" w:rsidTr="00F2765E">
        <w:trPr>
          <w:trHeight w:val="228"/>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FF824D"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6A501" w14:textId="77777777" w:rsidR="00F2765E" w:rsidRDefault="00F2765E">
            <w:pPr>
              <w:rPr>
                <w:rFonts w:cstheme="minorHAnsi"/>
                <w:b/>
              </w:rPr>
            </w:pPr>
            <w:r>
              <w:rPr>
                <w:rFonts w:cstheme="minorHAnsi"/>
                <w:b/>
              </w:rPr>
              <w:t>Finances</w:t>
            </w:r>
          </w:p>
          <w:p w14:paraId="1664F9D2" w14:textId="77777777" w:rsidR="00F2765E" w:rsidRDefault="00F2765E">
            <w:pPr>
              <w:rPr>
                <w:rFonts w:cstheme="minorHAnsi"/>
              </w:rPr>
            </w:pPr>
            <w:r>
              <w:rPr>
                <w:rFonts w:cstheme="minorHAnsi"/>
              </w:rPr>
              <w:t>Are there financial statements included?</w:t>
            </w:r>
          </w:p>
          <w:p w14:paraId="3AD0BAB1" w14:textId="77777777" w:rsidR="00F2765E" w:rsidRDefault="00F2765E" w:rsidP="00F2765E">
            <w:pPr>
              <w:pStyle w:val="ListParagraph"/>
              <w:numPr>
                <w:ilvl w:val="0"/>
                <w:numId w:val="38"/>
              </w:numPr>
              <w:rPr>
                <w:rFonts w:cstheme="minorHAnsi"/>
                <w:i/>
              </w:rPr>
            </w:pPr>
            <w:r>
              <w:rPr>
                <w:rFonts w:cstheme="minorHAnsi"/>
                <w:i/>
              </w:rPr>
              <w:t>Including balance sheet (audited or unaudited) as of June 30, 2016, statement of revenue and expenditures for year ending June 30, 2016, and information on current and projected fund balance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6E420" w14:textId="536DA8BB" w:rsidR="00F2765E" w:rsidRDefault="00F2765E">
            <w:pPr>
              <w:rPr>
                <w:rFonts w:cstheme="minorHAnsi"/>
              </w:rPr>
            </w:pPr>
            <w:r>
              <w:rPr>
                <w:rFonts w:cstheme="minorHAnsi"/>
              </w:rPr>
              <w:t>Pg. 23</w:t>
            </w:r>
          </w:p>
        </w:tc>
      </w:tr>
      <w:tr w:rsidR="00F2765E" w14:paraId="570730E5" w14:textId="77777777" w:rsidTr="00F2765E">
        <w:trPr>
          <w:trHeight w:val="716"/>
        </w:trPr>
        <w:tc>
          <w:tcPr>
            <w:tcW w:w="1008" w:type="dxa"/>
            <w:tcBorders>
              <w:top w:val="single" w:sz="4" w:space="0" w:color="auto"/>
              <w:left w:val="single" w:sz="4" w:space="0" w:color="auto"/>
              <w:bottom w:val="single" w:sz="4" w:space="0" w:color="auto"/>
              <w:right w:val="single" w:sz="4" w:space="0" w:color="auto"/>
            </w:tcBorders>
            <w:hideMark/>
          </w:tcPr>
          <w:p w14:paraId="2089E5AA" w14:textId="77777777" w:rsidR="00F2765E" w:rsidRDefault="00F2765E">
            <w:pPr>
              <w:jc w:val="center"/>
              <w:rPr>
                <w:rFonts w:cstheme="minorHAnsi"/>
              </w:rPr>
            </w:pPr>
            <w:r>
              <w:rPr>
                <w:rFonts w:cstheme="minorHAnsi"/>
              </w:rPr>
              <w:t>Statute &amp; Contract</w:t>
            </w:r>
          </w:p>
        </w:tc>
        <w:tc>
          <w:tcPr>
            <w:tcW w:w="7197" w:type="dxa"/>
            <w:tcBorders>
              <w:top w:val="single" w:sz="4" w:space="0" w:color="auto"/>
              <w:left w:val="single" w:sz="4" w:space="0" w:color="auto"/>
              <w:bottom w:val="single" w:sz="4" w:space="0" w:color="auto"/>
              <w:right w:val="single" w:sz="4" w:space="0" w:color="auto"/>
            </w:tcBorders>
            <w:hideMark/>
          </w:tcPr>
          <w:p w14:paraId="653C6041" w14:textId="77777777" w:rsidR="00F2765E" w:rsidRDefault="00F2765E">
            <w:pPr>
              <w:rPr>
                <w:rFonts w:cstheme="minorHAnsi"/>
                <w:b/>
              </w:rPr>
            </w:pPr>
            <w:r>
              <w:rPr>
                <w:rFonts w:cstheme="minorHAnsi"/>
                <w:b/>
              </w:rPr>
              <w:t>Academic Performance</w:t>
            </w:r>
          </w:p>
          <w:p w14:paraId="584591FA" w14:textId="77777777" w:rsidR="00F2765E" w:rsidRDefault="00F2765E">
            <w:pPr>
              <w:rPr>
                <w:rFonts w:cstheme="minorHAnsi"/>
              </w:rPr>
            </w:pPr>
            <w:r>
              <w:rPr>
                <w:rFonts w:cstheme="minorHAnsi"/>
              </w:rPr>
              <w:t>Is there an update on the academic performance?</w:t>
            </w:r>
          </w:p>
          <w:p w14:paraId="7FFE0107" w14:textId="77777777" w:rsidR="00F2765E" w:rsidRDefault="00F2765E" w:rsidP="00F2765E">
            <w:pPr>
              <w:pStyle w:val="ListParagraph"/>
              <w:numPr>
                <w:ilvl w:val="0"/>
                <w:numId w:val="38"/>
              </w:numPr>
              <w:rPr>
                <w:rFonts w:cstheme="minorHAnsi"/>
                <w:i/>
              </w:rPr>
            </w:pPr>
            <w:r>
              <w:rPr>
                <w:rFonts w:cstheme="minorHAnsi"/>
                <w:i/>
              </w:rPr>
              <w:t xml:space="preserve">In alignment with the charter school contract academic and non-academic goals </w:t>
            </w:r>
          </w:p>
          <w:p w14:paraId="4E7A683F" w14:textId="77777777" w:rsidR="00F2765E" w:rsidRDefault="00F2765E" w:rsidP="00F2765E">
            <w:pPr>
              <w:pStyle w:val="ListParagraph"/>
              <w:numPr>
                <w:ilvl w:val="0"/>
                <w:numId w:val="38"/>
              </w:numPr>
              <w:rPr>
                <w:rFonts w:cstheme="minorHAnsi"/>
                <w:i/>
              </w:rPr>
            </w:pPr>
            <w:r>
              <w:rPr>
                <w:rFonts w:cstheme="minorHAnsi"/>
                <w:i/>
              </w:rPr>
              <w:t>In alignment with the charter school performance framework</w:t>
            </w:r>
          </w:p>
        </w:tc>
        <w:tc>
          <w:tcPr>
            <w:tcW w:w="1260" w:type="dxa"/>
            <w:tcBorders>
              <w:top w:val="single" w:sz="4" w:space="0" w:color="auto"/>
              <w:left w:val="single" w:sz="4" w:space="0" w:color="auto"/>
              <w:bottom w:val="single" w:sz="4" w:space="0" w:color="auto"/>
              <w:right w:val="single" w:sz="4" w:space="0" w:color="auto"/>
            </w:tcBorders>
            <w:hideMark/>
          </w:tcPr>
          <w:p w14:paraId="48FE18B8" w14:textId="56A91AD6" w:rsidR="00F2765E" w:rsidRDefault="00F2765E">
            <w:pPr>
              <w:rPr>
                <w:rFonts w:cstheme="minorHAnsi"/>
              </w:rPr>
            </w:pPr>
            <w:r>
              <w:rPr>
                <w:rFonts w:cstheme="minorHAnsi"/>
              </w:rPr>
              <w:t>Pg. 16</w:t>
            </w:r>
          </w:p>
        </w:tc>
      </w:tr>
      <w:tr w:rsidR="00F2765E" w14:paraId="48BB9067" w14:textId="77777777" w:rsidTr="00F2765E">
        <w:trPr>
          <w:trHeight w:val="242"/>
        </w:trPr>
        <w:tc>
          <w:tcPr>
            <w:tcW w:w="1008" w:type="dxa"/>
            <w:tcBorders>
              <w:top w:val="single" w:sz="4" w:space="0" w:color="auto"/>
              <w:left w:val="single" w:sz="4" w:space="0" w:color="auto"/>
              <w:bottom w:val="single" w:sz="4" w:space="0" w:color="auto"/>
              <w:right w:val="single" w:sz="4" w:space="0" w:color="auto"/>
            </w:tcBorders>
            <w:hideMark/>
          </w:tcPr>
          <w:p w14:paraId="49EBAA2A"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hideMark/>
          </w:tcPr>
          <w:p w14:paraId="70EBF974" w14:textId="77777777" w:rsidR="00F2765E" w:rsidRDefault="00F2765E">
            <w:pPr>
              <w:rPr>
                <w:rFonts w:cstheme="minorHAnsi"/>
                <w:b/>
              </w:rPr>
            </w:pPr>
            <w:r>
              <w:rPr>
                <w:rFonts w:cstheme="minorHAnsi"/>
                <w:b/>
              </w:rPr>
              <w:t>Innovative Practices and Implementation</w:t>
            </w:r>
          </w:p>
          <w:p w14:paraId="27CDBC12" w14:textId="77777777" w:rsidR="00F2765E" w:rsidRDefault="00F2765E">
            <w:pPr>
              <w:rPr>
                <w:rFonts w:cstheme="minorHAnsi"/>
              </w:rPr>
            </w:pPr>
            <w:r>
              <w:rPr>
                <w:rFonts w:cstheme="minorHAnsi"/>
              </w:rPr>
              <w:t>Does the report discuss innovative practices and implementation?</w:t>
            </w:r>
          </w:p>
          <w:p w14:paraId="1AB4CBCB" w14:textId="77777777" w:rsidR="00F2765E" w:rsidRDefault="00F2765E" w:rsidP="00F2765E">
            <w:pPr>
              <w:pStyle w:val="ListParagraph"/>
              <w:numPr>
                <w:ilvl w:val="0"/>
                <w:numId w:val="38"/>
              </w:numPr>
              <w:rPr>
                <w:rFonts w:cstheme="minorHAnsi"/>
                <w:i/>
              </w:rPr>
            </w:pPr>
            <w:r>
              <w:rPr>
                <w:rFonts w:cstheme="minorHAnsi"/>
                <w:i/>
              </w:rPr>
              <w:lastRenderedPageBreak/>
              <w:t xml:space="preserve">The school’s annual report must document the implementation of the school’s innovative practices, which include innovative learning opportunities, teaching methodologies, formats for measuring outcomes, formats of accountability and/ or professional opportunities for teachers. </w:t>
            </w:r>
          </w:p>
        </w:tc>
        <w:tc>
          <w:tcPr>
            <w:tcW w:w="1260" w:type="dxa"/>
            <w:tcBorders>
              <w:top w:val="single" w:sz="4" w:space="0" w:color="auto"/>
              <w:left w:val="single" w:sz="4" w:space="0" w:color="auto"/>
              <w:bottom w:val="single" w:sz="4" w:space="0" w:color="auto"/>
              <w:right w:val="single" w:sz="4" w:space="0" w:color="auto"/>
            </w:tcBorders>
            <w:hideMark/>
          </w:tcPr>
          <w:p w14:paraId="24FAE8A4" w14:textId="0AFF15A8" w:rsidR="00F2765E" w:rsidRDefault="00F2765E">
            <w:pPr>
              <w:rPr>
                <w:rFonts w:cstheme="minorHAnsi"/>
              </w:rPr>
            </w:pPr>
            <w:r>
              <w:rPr>
                <w:rFonts w:cstheme="minorHAnsi"/>
              </w:rPr>
              <w:lastRenderedPageBreak/>
              <w:t>Pg. 11</w:t>
            </w:r>
          </w:p>
        </w:tc>
      </w:tr>
      <w:tr w:rsidR="00F2765E" w14:paraId="4C1AE364" w14:textId="77777777" w:rsidTr="00F2765E">
        <w:trPr>
          <w:trHeight w:val="242"/>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9F9B6E" w14:textId="77777777" w:rsidR="00F2765E" w:rsidRDefault="00F2765E">
            <w:pPr>
              <w:jc w:val="center"/>
              <w:rPr>
                <w:rFonts w:cstheme="minorHAnsi"/>
              </w:rPr>
            </w:pPr>
            <w:r>
              <w:rPr>
                <w:rFonts w:cstheme="minorHAnsi"/>
              </w:rPr>
              <w:t>Statute</w:t>
            </w:r>
          </w:p>
        </w:tc>
        <w:tc>
          <w:tcPr>
            <w:tcW w:w="7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1AA6E6" w14:textId="77777777" w:rsidR="00F2765E" w:rsidRDefault="00F2765E">
            <w:pPr>
              <w:rPr>
                <w:rFonts w:cstheme="minorHAnsi"/>
                <w:b/>
              </w:rPr>
            </w:pPr>
            <w:proofErr w:type="gramStart"/>
            <w:r>
              <w:rPr>
                <w:rFonts w:cstheme="minorHAnsi"/>
                <w:b/>
              </w:rPr>
              <w:t>Future Plans</w:t>
            </w:r>
            <w:proofErr w:type="gramEnd"/>
          </w:p>
          <w:p w14:paraId="15819A87" w14:textId="77777777" w:rsidR="00F2765E" w:rsidRDefault="00F2765E">
            <w:pPr>
              <w:rPr>
                <w:rFonts w:cstheme="minorHAnsi"/>
              </w:rPr>
            </w:pPr>
            <w:r>
              <w:rPr>
                <w:rFonts w:cstheme="minorHAnsi"/>
              </w:rPr>
              <w:t>Does the report update on future planning?</w:t>
            </w:r>
          </w:p>
          <w:p w14:paraId="2811DFC5" w14:textId="77777777" w:rsidR="00F2765E" w:rsidRDefault="00F2765E" w:rsidP="00F2765E">
            <w:pPr>
              <w:pStyle w:val="ListParagraph"/>
              <w:numPr>
                <w:ilvl w:val="0"/>
                <w:numId w:val="38"/>
              </w:numPr>
              <w:rPr>
                <w:rFonts w:cstheme="minorHAnsi"/>
              </w:rPr>
            </w:pPr>
            <w:r>
              <w:rPr>
                <w:rFonts w:cstheme="minorHAnsi"/>
              </w:rPr>
              <w:t>If applicable, include progress and updates on strategic plans, goals, and initiatives.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26148" w14:textId="34FCC025" w:rsidR="00F2765E" w:rsidRDefault="00F2765E">
            <w:pPr>
              <w:rPr>
                <w:rFonts w:cstheme="minorHAnsi"/>
              </w:rPr>
            </w:pPr>
            <w:r>
              <w:rPr>
                <w:rFonts w:cstheme="minorHAnsi"/>
              </w:rPr>
              <w:t>Pg. 24</w:t>
            </w:r>
          </w:p>
        </w:tc>
      </w:tr>
      <w:tr w:rsidR="00F2765E" w14:paraId="491AD12E" w14:textId="77777777" w:rsidTr="00F2765E">
        <w:trPr>
          <w:trHeight w:val="228"/>
        </w:trPr>
        <w:tc>
          <w:tcPr>
            <w:tcW w:w="1008" w:type="dxa"/>
            <w:tcBorders>
              <w:top w:val="single" w:sz="4" w:space="0" w:color="auto"/>
              <w:left w:val="single" w:sz="4" w:space="0" w:color="auto"/>
              <w:bottom w:val="single" w:sz="4" w:space="0" w:color="auto"/>
              <w:right w:val="single" w:sz="4" w:space="0" w:color="auto"/>
            </w:tcBorders>
            <w:hideMark/>
          </w:tcPr>
          <w:p w14:paraId="3E92642C" w14:textId="77777777" w:rsidR="00F2765E" w:rsidRDefault="00F2765E">
            <w:pPr>
              <w:jc w:val="center"/>
              <w:rPr>
                <w:rFonts w:cstheme="minorHAnsi"/>
              </w:rPr>
            </w:pPr>
            <w:r>
              <w:rPr>
                <w:rFonts w:cstheme="minorHAnsi"/>
              </w:rPr>
              <w:t xml:space="preserve"> Statute &amp; Contract</w:t>
            </w:r>
          </w:p>
        </w:tc>
        <w:tc>
          <w:tcPr>
            <w:tcW w:w="7197" w:type="dxa"/>
            <w:tcBorders>
              <w:top w:val="single" w:sz="4" w:space="0" w:color="auto"/>
              <w:left w:val="single" w:sz="4" w:space="0" w:color="auto"/>
              <w:bottom w:val="single" w:sz="4" w:space="0" w:color="auto"/>
              <w:right w:val="single" w:sz="4" w:space="0" w:color="auto"/>
            </w:tcBorders>
            <w:hideMark/>
          </w:tcPr>
          <w:p w14:paraId="1119B498" w14:textId="77777777" w:rsidR="00F2765E" w:rsidRDefault="00F2765E">
            <w:pPr>
              <w:rPr>
                <w:rFonts w:cstheme="minorHAnsi"/>
                <w:b/>
              </w:rPr>
            </w:pPr>
            <w:r>
              <w:rPr>
                <w:rFonts w:cstheme="minorHAnsi"/>
                <w:b/>
              </w:rPr>
              <w:t>Statutory Purposes</w:t>
            </w:r>
          </w:p>
          <w:p w14:paraId="2231DF12" w14:textId="77777777" w:rsidR="00F2765E" w:rsidRDefault="00F2765E">
            <w:pPr>
              <w:rPr>
                <w:rFonts w:cstheme="minorHAnsi"/>
              </w:rPr>
            </w:pPr>
            <w:r>
              <w:rPr>
                <w:rFonts w:cstheme="minorHAnsi"/>
              </w:rPr>
              <w:t>Is there a summary on how the school is meeting the primary and additional purposes per MN Statute?</w:t>
            </w:r>
          </w:p>
          <w:p w14:paraId="6E4783B0" w14:textId="77777777" w:rsidR="00F2765E" w:rsidRDefault="00F2765E" w:rsidP="00F2765E">
            <w:pPr>
              <w:pStyle w:val="ListParagraph"/>
              <w:numPr>
                <w:ilvl w:val="0"/>
                <w:numId w:val="41"/>
              </w:numPr>
              <w:rPr>
                <w:rFonts w:cstheme="minorHAnsi"/>
                <w:i/>
              </w:rPr>
            </w:pPr>
            <w:r>
              <w:rPr>
                <w:rFonts w:cstheme="minorHAnsi"/>
                <w:i/>
              </w:rPr>
              <w:t>Including the primary purpose to improve all pupil learning and all student achievement.</w:t>
            </w:r>
          </w:p>
          <w:p w14:paraId="4893E216" w14:textId="77777777" w:rsidR="00F2765E" w:rsidRDefault="00F2765E" w:rsidP="00F2765E">
            <w:pPr>
              <w:pStyle w:val="ListParagraph"/>
              <w:numPr>
                <w:ilvl w:val="0"/>
                <w:numId w:val="41"/>
              </w:numPr>
              <w:rPr>
                <w:rFonts w:cstheme="minorHAnsi"/>
                <w:i/>
              </w:rPr>
            </w:pPr>
            <w:r>
              <w:rPr>
                <w:rFonts w:cstheme="minorHAnsi"/>
                <w:i/>
              </w:rPr>
              <w:t>Including the selected additional purposes to:</w:t>
            </w:r>
          </w:p>
          <w:p w14:paraId="6C55363D" w14:textId="77777777" w:rsidR="00F2765E" w:rsidRDefault="00F2765E" w:rsidP="00F2765E">
            <w:pPr>
              <w:pStyle w:val="ListParagraph"/>
              <w:numPr>
                <w:ilvl w:val="0"/>
                <w:numId w:val="42"/>
              </w:numPr>
              <w:rPr>
                <w:rFonts w:cstheme="minorHAnsi"/>
                <w:i/>
              </w:rPr>
            </w:pPr>
            <w:r>
              <w:rPr>
                <w:rFonts w:cstheme="minorHAnsi"/>
                <w:i/>
              </w:rPr>
              <w:t>increase learning opportunities for all pupils;</w:t>
            </w:r>
          </w:p>
          <w:p w14:paraId="1C0EB09B" w14:textId="77777777" w:rsidR="00F2765E" w:rsidRDefault="00F2765E" w:rsidP="00F2765E">
            <w:pPr>
              <w:pStyle w:val="ListParagraph"/>
              <w:numPr>
                <w:ilvl w:val="0"/>
                <w:numId w:val="42"/>
              </w:numPr>
              <w:rPr>
                <w:rFonts w:cstheme="minorHAnsi"/>
                <w:i/>
              </w:rPr>
            </w:pPr>
            <w:r>
              <w:rPr>
                <w:rFonts w:cstheme="minorHAnsi"/>
                <w:i/>
              </w:rPr>
              <w:t>encourage the use of different and innovative teaching methods</w:t>
            </w:r>
          </w:p>
          <w:p w14:paraId="7A99FA41" w14:textId="77777777" w:rsidR="00F2765E" w:rsidRDefault="00F2765E" w:rsidP="00F2765E">
            <w:pPr>
              <w:pStyle w:val="ListParagraph"/>
              <w:numPr>
                <w:ilvl w:val="0"/>
                <w:numId w:val="42"/>
              </w:numPr>
              <w:rPr>
                <w:rFonts w:cstheme="minorHAnsi"/>
                <w:i/>
              </w:rPr>
            </w:pPr>
            <w:r>
              <w:rPr>
                <w:rFonts w:cstheme="minorHAnsi"/>
                <w:i/>
              </w:rPr>
              <w:t>measure learning outcomes and create different and innovative forms of measuring outcomes;</w:t>
            </w:r>
          </w:p>
          <w:p w14:paraId="0022888D" w14:textId="77777777" w:rsidR="00F2765E" w:rsidRDefault="00F2765E" w:rsidP="00F2765E">
            <w:pPr>
              <w:pStyle w:val="ListParagraph"/>
              <w:numPr>
                <w:ilvl w:val="0"/>
                <w:numId w:val="42"/>
              </w:numPr>
              <w:rPr>
                <w:rFonts w:cstheme="minorHAnsi"/>
                <w:i/>
              </w:rPr>
            </w:pPr>
            <w:r>
              <w:rPr>
                <w:rFonts w:cstheme="minorHAnsi"/>
                <w:i/>
              </w:rPr>
              <w:t>establish new forms of accountability for schools; or</w:t>
            </w:r>
          </w:p>
          <w:p w14:paraId="47DD434B" w14:textId="77777777" w:rsidR="00F2765E" w:rsidRDefault="00F2765E" w:rsidP="00F2765E">
            <w:pPr>
              <w:pStyle w:val="ListParagraph"/>
              <w:numPr>
                <w:ilvl w:val="0"/>
                <w:numId w:val="42"/>
              </w:numPr>
              <w:rPr>
                <w:rFonts w:cstheme="minorHAnsi"/>
              </w:rPr>
            </w:pPr>
            <w:r>
              <w:rPr>
                <w:rFonts w:cstheme="minorHAnsi"/>
                <w:i/>
              </w:rPr>
              <w:t>create new professional opportunities for teachers, including the opportunity to be responsible for the learning program at the school site.</w:t>
            </w:r>
          </w:p>
        </w:tc>
        <w:tc>
          <w:tcPr>
            <w:tcW w:w="1260" w:type="dxa"/>
            <w:tcBorders>
              <w:top w:val="single" w:sz="4" w:space="0" w:color="auto"/>
              <w:left w:val="single" w:sz="4" w:space="0" w:color="auto"/>
              <w:bottom w:val="single" w:sz="4" w:space="0" w:color="auto"/>
              <w:right w:val="single" w:sz="4" w:space="0" w:color="auto"/>
            </w:tcBorders>
            <w:hideMark/>
          </w:tcPr>
          <w:p w14:paraId="0E6B6553" w14:textId="77777777" w:rsidR="00F2765E" w:rsidRDefault="00F2765E">
            <w:pPr>
              <w:rPr>
                <w:rFonts w:cstheme="minorHAnsi"/>
              </w:rPr>
            </w:pPr>
            <w:r>
              <w:rPr>
                <w:rFonts w:cstheme="minorHAnsi"/>
              </w:rPr>
              <w:t>Pg. 6</w:t>
            </w:r>
          </w:p>
        </w:tc>
      </w:tr>
    </w:tbl>
    <w:p w14:paraId="5EA81B14"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7223ACBF"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5DA71D76"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6F221E4B"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0AF108B4"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5BE792C4"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5DF65DF1"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4F7EC03D" w14:textId="77777777" w:rsidR="00407D90" w:rsidRPr="004802EC" w:rsidRDefault="00407D90" w:rsidP="00200FAF">
      <w:pPr>
        <w:widowControl w:val="0"/>
        <w:tabs>
          <w:tab w:val="left" w:pos="220"/>
          <w:tab w:val="left" w:pos="720"/>
        </w:tabs>
        <w:autoSpaceDE w:val="0"/>
        <w:autoSpaceDN w:val="0"/>
        <w:adjustRightInd w:val="0"/>
        <w:rPr>
          <w:rFonts w:cs="Times New Roman"/>
          <w:b/>
          <w:sz w:val="28"/>
          <w:szCs w:val="28"/>
          <w:u w:val="single"/>
        </w:rPr>
      </w:pPr>
    </w:p>
    <w:p w14:paraId="4CA1CE42" w14:textId="77777777" w:rsidR="00816B44" w:rsidRPr="004802EC" w:rsidRDefault="00816B44" w:rsidP="00200FAF">
      <w:pPr>
        <w:widowControl w:val="0"/>
        <w:tabs>
          <w:tab w:val="left" w:pos="220"/>
          <w:tab w:val="left" w:pos="720"/>
        </w:tabs>
        <w:autoSpaceDE w:val="0"/>
        <w:autoSpaceDN w:val="0"/>
        <w:adjustRightInd w:val="0"/>
        <w:rPr>
          <w:rFonts w:cs="Times New Roman"/>
          <w:b/>
          <w:sz w:val="28"/>
          <w:szCs w:val="28"/>
          <w:u w:val="single"/>
        </w:rPr>
      </w:pPr>
    </w:p>
    <w:p w14:paraId="76729B9B" w14:textId="77777777" w:rsidR="00A80BEE" w:rsidRPr="004802EC" w:rsidRDefault="00A80BEE" w:rsidP="00200FAF">
      <w:pPr>
        <w:widowControl w:val="0"/>
        <w:tabs>
          <w:tab w:val="left" w:pos="220"/>
          <w:tab w:val="left" w:pos="720"/>
        </w:tabs>
        <w:autoSpaceDE w:val="0"/>
        <w:autoSpaceDN w:val="0"/>
        <w:adjustRightInd w:val="0"/>
        <w:rPr>
          <w:rFonts w:cs="Times New Roman"/>
          <w:b/>
          <w:sz w:val="28"/>
          <w:szCs w:val="28"/>
          <w:u w:val="single"/>
        </w:rPr>
      </w:pPr>
    </w:p>
    <w:p w14:paraId="25C87D26" w14:textId="77777777" w:rsidR="00165ED3" w:rsidRPr="004802EC" w:rsidRDefault="00165ED3">
      <w:pPr>
        <w:rPr>
          <w:rFonts w:cs="Times New Roman"/>
          <w:b/>
          <w:sz w:val="28"/>
          <w:szCs w:val="28"/>
        </w:rPr>
      </w:pPr>
      <w:r w:rsidRPr="004802EC">
        <w:rPr>
          <w:rFonts w:cs="Times New Roman"/>
          <w:b/>
          <w:sz w:val="28"/>
          <w:szCs w:val="28"/>
        </w:rPr>
        <w:br w:type="page"/>
      </w:r>
    </w:p>
    <w:p w14:paraId="1775EDC1" w14:textId="77777777" w:rsidR="00DE4673" w:rsidRPr="004802EC" w:rsidRDefault="00E54014" w:rsidP="00CC1C25">
      <w:pPr>
        <w:pStyle w:val="Heading2"/>
        <w:rPr>
          <w:rFonts w:asciiTheme="minorHAnsi" w:hAnsiTheme="minorHAnsi"/>
          <w:sz w:val="28"/>
        </w:rPr>
      </w:pPr>
      <w:bookmarkStart w:id="0" w:name="_Toc530999112"/>
      <w:r w:rsidRPr="004802EC">
        <w:rPr>
          <w:rFonts w:asciiTheme="minorHAnsi" w:hAnsiTheme="minorHAnsi"/>
          <w:sz w:val="28"/>
        </w:rPr>
        <w:lastRenderedPageBreak/>
        <w:t>School Information</w:t>
      </w:r>
      <w:bookmarkEnd w:id="0"/>
    </w:p>
    <w:p w14:paraId="222EBB83" w14:textId="77777777" w:rsidR="00A15761" w:rsidRPr="004802EC" w:rsidRDefault="00E54014" w:rsidP="00200FAF">
      <w:pPr>
        <w:widowControl w:val="0"/>
        <w:tabs>
          <w:tab w:val="left" w:pos="220"/>
          <w:tab w:val="left" w:pos="720"/>
        </w:tabs>
        <w:autoSpaceDE w:val="0"/>
        <w:autoSpaceDN w:val="0"/>
        <w:adjustRightInd w:val="0"/>
        <w:rPr>
          <w:rFonts w:cs="Times New Roman"/>
          <w:b/>
          <w:caps/>
          <w:sz w:val="22"/>
          <w:szCs w:val="22"/>
        </w:rPr>
      </w:pPr>
      <w:r w:rsidRPr="004802EC">
        <w:rPr>
          <w:rFonts w:cs="Times New Roman"/>
          <w:b/>
          <w:caps/>
          <w:sz w:val="22"/>
          <w:szCs w:val="22"/>
        </w:rPr>
        <w:t>Contact Information</w:t>
      </w:r>
    </w:p>
    <w:p w14:paraId="75DC657B" w14:textId="77777777" w:rsidR="00A15761" w:rsidRPr="004802EC" w:rsidRDefault="00F55023" w:rsidP="00200FAF">
      <w:pPr>
        <w:widowControl w:val="0"/>
        <w:tabs>
          <w:tab w:val="left" w:pos="220"/>
          <w:tab w:val="left" w:pos="720"/>
        </w:tabs>
        <w:autoSpaceDE w:val="0"/>
        <w:autoSpaceDN w:val="0"/>
        <w:adjustRightInd w:val="0"/>
        <w:rPr>
          <w:rFonts w:cs="Times New Roman"/>
          <w:i/>
          <w:sz w:val="22"/>
          <w:szCs w:val="22"/>
        </w:rPr>
      </w:pPr>
      <w:r w:rsidRPr="004802EC">
        <w:rPr>
          <w:rFonts w:cs="Times New Roman"/>
          <w:i/>
          <w:sz w:val="22"/>
          <w:szCs w:val="22"/>
        </w:rPr>
        <w:t>2455 University Ave W, St. Paul MN 55114</w:t>
      </w:r>
    </w:p>
    <w:p w14:paraId="232E182C" w14:textId="77777777" w:rsidR="00A15761" w:rsidRPr="004802EC" w:rsidRDefault="00F55023" w:rsidP="00200FAF">
      <w:pPr>
        <w:widowControl w:val="0"/>
        <w:tabs>
          <w:tab w:val="left" w:pos="220"/>
          <w:tab w:val="left" w:pos="720"/>
        </w:tabs>
        <w:autoSpaceDE w:val="0"/>
        <w:autoSpaceDN w:val="0"/>
        <w:adjustRightInd w:val="0"/>
        <w:rPr>
          <w:rFonts w:cs="Times New Roman"/>
          <w:i/>
          <w:sz w:val="22"/>
          <w:szCs w:val="22"/>
        </w:rPr>
      </w:pPr>
      <w:r w:rsidRPr="004802EC">
        <w:rPr>
          <w:rFonts w:cs="Times New Roman"/>
          <w:i/>
          <w:sz w:val="22"/>
          <w:szCs w:val="22"/>
        </w:rPr>
        <w:t>651 – 649 - 5403</w:t>
      </w:r>
    </w:p>
    <w:p w14:paraId="3A620675" w14:textId="77777777" w:rsidR="00A15761" w:rsidRPr="004802EC" w:rsidRDefault="00676247" w:rsidP="00200FAF">
      <w:pPr>
        <w:widowControl w:val="0"/>
        <w:tabs>
          <w:tab w:val="left" w:pos="220"/>
          <w:tab w:val="left" w:pos="720"/>
        </w:tabs>
        <w:autoSpaceDE w:val="0"/>
        <w:autoSpaceDN w:val="0"/>
        <w:adjustRightInd w:val="0"/>
        <w:rPr>
          <w:rFonts w:cs="Times New Roman"/>
          <w:i/>
          <w:sz w:val="22"/>
          <w:szCs w:val="22"/>
        </w:rPr>
      </w:pPr>
      <w:r w:rsidRPr="004802EC">
        <w:rPr>
          <w:rFonts w:cs="Times New Roman"/>
          <w:i/>
          <w:sz w:val="22"/>
          <w:szCs w:val="22"/>
        </w:rPr>
        <w:t>bill</w:t>
      </w:r>
      <w:r w:rsidR="00F55023" w:rsidRPr="004802EC">
        <w:rPr>
          <w:rFonts w:cs="Times New Roman"/>
          <w:i/>
          <w:sz w:val="22"/>
          <w:szCs w:val="22"/>
        </w:rPr>
        <w:t>@jenningsclc.org</w:t>
      </w:r>
    </w:p>
    <w:p w14:paraId="5D9E925D" w14:textId="77777777" w:rsidR="00A15761" w:rsidRPr="004802EC" w:rsidRDefault="00F55023" w:rsidP="00200FAF">
      <w:pPr>
        <w:widowControl w:val="0"/>
        <w:tabs>
          <w:tab w:val="left" w:pos="220"/>
          <w:tab w:val="left" w:pos="720"/>
        </w:tabs>
        <w:autoSpaceDE w:val="0"/>
        <w:autoSpaceDN w:val="0"/>
        <w:adjustRightInd w:val="0"/>
        <w:rPr>
          <w:rFonts w:cs="Times New Roman"/>
          <w:i/>
          <w:sz w:val="22"/>
          <w:szCs w:val="22"/>
        </w:rPr>
      </w:pPr>
      <w:r w:rsidRPr="004802EC">
        <w:rPr>
          <w:rFonts w:cs="Times New Roman"/>
          <w:i/>
          <w:sz w:val="22"/>
          <w:szCs w:val="22"/>
        </w:rPr>
        <w:t>www.jenningsclc.org</w:t>
      </w:r>
    </w:p>
    <w:p w14:paraId="2761EE27" w14:textId="77777777" w:rsidR="00DE4673" w:rsidRPr="004802EC" w:rsidRDefault="00DE4673" w:rsidP="00200FAF">
      <w:pPr>
        <w:widowControl w:val="0"/>
        <w:tabs>
          <w:tab w:val="left" w:pos="220"/>
          <w:tab w:val="left" w:pos="720"/>
        </w:tabs>
        <w:autoSpaceDE w:val="0"/>
        <w:autoSpaceDN w:val="0"/>
        <w:adjustRightInd w:val="0"/>
        <w:rPr>
          <w:rFonts w:cs="Times New Roman"/>
          <w:b/>
          <w:sz w:val="22"/>
          <w:szCs w:val="22"/>
        </w:rPr>
      </w:pPr>
    </w:p>
    <w:p w14:paraId="72FA0503" w14:textId="77777777" w:rsidR="00DE4673" w:rsidRPr="004802EC" w:rsidRDefault="00E54014" w:rsidP="00200FAF">
      <w:pPr>
        <w:widowControl w:val="0"/>
        <w:tabs>
          <w:tab w:val="left" w:pos="220"/>
          <w:tab w:val="left" w:pos="720"/>
        </w:tabs>
        <w:autoSpaceDE w:val="0"/>
        <w:autoSpaceDN w:val="0"/>
        <w:adjustRightInd w:val="0"/>
        <w:rPr>
          <w:rFonts w:cs="Times New Roman"/>
          <w:b/>
          <w:caps/>
          <w:sz w:val="22"/>
          <w:szCs w:val="22"/>
        </w:rPr>
      </w:pPr>
      <w:r w:rsidRPr="004802EC">
        <w:rPr>
          <w:rFonts w:cs="Times New Roman"/>
          <w:b/>
          <w:caps/>
          <w:sz w:val="22"/>
          <w:szCs w:val="22"/>
        </w:rPr>
        <w:t>Grades Served</w:t>
      </w:r>
      <w:r w:rsidR="006519A5" w:rsidRPr="004802EC">
        <w:rPr>
          <w:rFonts w:cs="Times New Roman"/>
          <w:b/>
          <w:caps/>
          <w:sz w:val="22"/>
          <w:szCs w:val="22"/>
        </w:rPr>
        <w:t>: 7-12</w:t>
      </w:r>
    </w:p>
    <w:p w14:paraId="7C9F42CA" w14:textId="77777777" w:rsidR="00DE4673" w:rsidRPr="004802EC" w:rsidRDefault="00DE4673" w:rsidP="00200FAF">
      <w:pPr>
        <w:widowControl w:val="0"/>
        <w:tabs>
          <w:tab w:val="left" w:pos="220"/>
          <w:tab w:val="left" w:pos="720"/>
        </w:tabs>
        <w:autoSpaceDE w:val="0"/>
        <w:autoSpaceDN w:val="0"/>
        <w:adjustRightInd w:val="0"/>
        <w:rPr>
          <w:rFonts w:cs="Times New Roman"/>
          <w:b/>
          <w:caps/>
          <w:sz w:val="22"/>
          <w:szCs w:val="22"/>
        </w:rPr>
      </w:pPr>
    </w:p>
    <w:p w14:paraId="04D24595" w14:textId="77777777" w:rsidR="00DE4673" w:rsidRPr="004802EC" w:rsidRDefault="00E54014" w:rsidP="00200FAF">
      <w:pPr>
        <w:widowControl w:val="0"/>
        <w:tabs>
          <w:tab w:val="left" w:pos="220"/>
          <w:tab w:val="left" w:pos="720"/>
        </w:tabs>
        <w:autoSpaceDE w:val="0"/>
        <w:autoSpaceDN w:val="0"/>
        <w:adjustRightInd w:val="0"/>
        <w:rPr>
          <w:rFonts w:cs="Times New Roman"/>
          <w:b/>
          <w:caps/>
          <w:sz w:val="22"/>
          <w:szCs w:val="22"/>
        </w:rPr>
      </w:pPr>
      <w:r w:rsidRPr="004802EC">
        <w:rPr>
          <w:rFonts w:cs="Times New Roman"/>
          <w:b/>
          <w:caps/>
          <w:sz w:val="22"/>
          <w:szCs w:val="22"/>
        </w:rPr>
        <w:t>Year Opened</w:t>
      </w:r>
      <w:r w:rsidR="006519A5" w:rsidRPr="004802EC">
        <w:rPr>
          <w:rFonts w:cs="Times New Roman"/>
          <w:b/>
          <w:caps/>
          <w:sz w:val="22"/>
          <w:szCs w:val="22"/>
        </w:rPr>
        <w:t>: 1998</w:t>
      </w:r>
    </w:p>
    <w:p w14:paraId="11C424E5" w14:textId="77777777" w:rsidR="00DE4673" w:rsidRPr="004802EC" w:rsidRDefault="00DE4673" w:rsidP="00200FAF">
      <w:pPr>
        <w:widowControl w:val="0"/>
        <w:tabs>
          <w:tab w:val="left" w:pos="220"/>
          <w:tab w:val="left" w:pos="720"/>
        </w:tabs>
        <w:autoSpaceDE w:val="0"/>
        <w:autoSpaceDN w:val="0"/>
        <w:adjustRightInd w:val="0"/>
        <w:rPr>
          <w:rFonts w:cs="Times New Roman"/>
          <w:b/>
          <w:caps/>
          <w:sz w:val="22"/>
          <w:szCs w:val="22"/>
        </w:rPr>
      </w:pPr>
    </w:p>
    <w:p w14:paraId="2CC82EC6" w14:textId="77777777" w:rsidR="00DE4673" w:rsidRPr="004802EC" w:rsidRDefault="00E54014" w:rsidP="00200FAF">
      <w:pPr>
        <w:rPr>
          <w:rFonts w:cs="Times New Roman"/>
          <w:b/>
          <w:caps/>
          <w:sz w:val="22"/>
          <w:szCs w:val="22"/>
        </w:rPr>
      </w:pPr>
      <w:r w:rsidRPr="004802EC">
        <w:rPr>
          <w:rFonts w:cs="Times New Roman"/>
          <w:b/>
          <w:caps/>
          <w:sz w:val="22"/>
          <w:szCs w:val="22"/>
        </w:rPr>
        <w:t>Mission and Vision</w:t>
      </w:r>
    </w:p>
    <w:p w14:paraId="16B723A5" w14:textId="77777777" w:rsidR="00F55023" w:rsidRPr="004802EC" w:rsidRDefault="00F55023" w:rsidP="00200FAF">
      <w:pPr>
        <w:rPr>
          <w:rFonts w:cs="Times New Roman"/>
          <w:b/>
          <w:caps/>
          <w:sz w:val="22"/>
          <w:szCs w:val="22"/>
        </w:rPr>
      </w:pPr>
    </w:p>
    <w:p w14:paraId="4A73281B" w14:textId="77777777" w:rsidR="003D71A0" w:rsidRPr="004802EC" w:rsidRDefault="003D71A0" w:rsidP="003D71A0">
      <w:r w:rsidRPr="004802EC">
        <w:t>The Jennings Community School mission is: Jennings Community School (JCS) provides learner-directed experiences, educational advisor relationships, and mentoring opportunities for success in school and life.</w:t>
      </w:r>
    </w:p>
    <w:p w14:paraId="3ED679C9" w14:textId="77777777" w:rsidR="003D71A0" w:rsidRPr="004802EC" w:rsidRDefault="003D71A0" w:rsidP="003D71A0">
      <w:bookmarkStart w:id="1" w:name="_gjdgxs" w:colFirst="0" w:colLast="0"/>
      <w:bookmarkEnd w:id="1"/>
      <w:r w:rsidRPr="004802EC">
        <w:t>Vision</w:t>
      </w:r>
    </w:p>
    <w:p w14:paraId="450AF607" w14:textId="77777777" w:rsidR="003D71A0" w:rsidRPr="004802EC" w:rsidRDefault="003D71A0" w:rsidP="003D71A0">
      <w:pPr>
        <w:spacing w:before="160" w:line="276" w:lineRule="auto"/>
      </w:pPr>
      <w:r w:rsidRPr="004802EC">
        <w:t>Jennings Community School (JCS) is known as an exemplary, progressive, community-based public charter school that fosters achievement towards responsible citizenship, productive work, lifelong learning, and creative, healthy lives. The culture of JCS embraces trust, respect, caring, relationships, and student-driven learning. An advisor working with each student and their parent(s), guardian(s), or invested adult(s) creates a personal learning plan to advance each student. JCS is guided by the school’s Board of Directors and encourages staff and administrative professional growth.</w:t>
      </w:r>
    </w:p>
    <w:p w14:paraId="508D347F" w14:textId="77777777" w:rsidR="003D71A0" w:rsidRPr="004802EC" w:rsidRDefault="003D71A0" w:rsidP="003D71A0">
      <w:pPr>
        <w:spacing w:before="160" w:line="276" w:lineRule="auto"/>
      </w:pPr>
      <w:r w:rsidRPr="004802EC">
        <w:t>Over the next five years, JCS will integrate its work-based learning, Career and Technical Education (CTE) and mentorship initiatives and add new resources for physical activities and nutrition learning. JCS will continue to have financial support from a growing constituency of community businesses, families, and independent sources. JCS will enhance its capacity for administrative effectiveness, leadership transitions, and student access to services that support their life needs.</w:t>
      </w:r>
    </w:p>
    <w:p w14:paraId="61C978B6" w14:textId="77777777" w:rsidR="00F55023" w:rsidRPr="004802EC" w:rsidRDefault="00F55023" w:rsidP="00200FAF">
      <w:pPr>
        <w:rPr>
          <w:rFonts w:cs="Times New Roman"/>
          <w:caps/>
          <w:sz w:val="22"/>
          <w:szCs w:val="22"/>
        </w:rPr>
      </w:pPr>
    </w:p>
    <w:p w14:paraId="0928CE83" w14:textId="77777777" w:rsidR="00F55023" w:rsidRPr="004802EC" w:rsidRDefault="00F55023" w:rsidP="00F55023">
      <w:pPr>
        <w:pStyle w:val="NormalWeb"/>
        <w:spacing w:before="0" w:beforeAutospacing="0" w:after="0" w:afterAutospacing="0" w:line="276" w:lineRule="auto"/>
        <w:rPr>
          <w:rFonts w:asciiTheme="minorHAnsi" w:hAnsiTheme="minorHAnsi" w:cstheme="minorHAnsi"/>
        </w:rPr>
      </w:pPr>
      <w:r w:rsidRPr="004802EC">
        <w:rPr>
          <w:rFonts w:asciiTheme="minorHAnsi" w:hAnsiTheme="minorHAnsi" w:cstheme="minorHAnsi"/>
        </w:rPr>
        <w:t>At JCS we strongly believe learning should take place within real-world, meaningful contexts, for students who learn best through experience. This is accomplished at JCS by providing students with rich project-based environments that allow them to explore their community first-hand; through extensive field learning experiences, community service projects, and investigation of real-world problems. Learning is exciting and critical to all students’ lives, and at JCS we are committed to helping young people rediscover their innate passion for learning!</w:t>
      </w:r>
    </w:p>
    <w:p w14:paraId="7D873CBF" w14:textId="77777777" w:rsidR="00F55023" w:rsidRPr="004802EC" w:rsidRDefault="00F55023" w:rsidP="00F55023">
      <w:pPr>
        <w:pStyle w:val="NormalWeb"/>
        <w:spacing w:before="0" w:beforeAutospacing="0" w:after="0" w:afterAutospacing="0" w:line="276" w:lineRule="auto"/>
        <w:jc w:val="both"/>
        <w:rPr>
          <w:rFonts w:asciiTheme="minorHAnsi" w:hAnsiTheme="minorHAnsi" w:cstheme="minorHAnsi"/>
        </w:rPr>
      </w:pPr>
    </w:p>
    <w:p w14:paraId="48325E54" w14:textId="77777777" w:rsidR="00F55023" w:rsidRPr="004802EC" w:rsidRDefault="00F55023" w:rsidP="00F55023">
      <w:pPr>
        <w:pStyle w:val="NormalWeb"/>
        <w:spacing w:before="0" w:beforeAutospacing="0" w:after="0" w:afterAutospacing="0" w:line="276" w:lineRule="auto"/>
        <w:rPr>
          <w:rFonts w:asciiTheme="minorHAnsi" w:hAnsiTheme="minorHAnsi" w:cstheme="minorHAnsi"/>
        </w:rPr>
      </w:pPr>
      <w:r w:rsidRPr="004802EC">
        <w:rPr>
          <w:rFonts w:asciiTheme="minorHAnsi" w:hAnsiTheme="minorHAnsi" w:cstheme="minorHAnsi"/>
        </w:rPr>
        <w:lastRenderedPageBreak/>
        <w:t xml:space="preserve">The balance of the report is organized around the ten required elements of charter school annual reports as specified by Minnesota statute (M.S. 124D.10, </w:t>
      </w:r>
      <w:proofErr w:type="spellStart"/>
      <w:r w:rsidRPr="004802EC">
        <w:rPr>
          <w:rFonts w:asciiTheme="minorHAnsi" w:hAnsiTheme="minorHAnsi" w:cstheme="minorHAnsi"/>
        </w:rPr>
        <w:t>subd</w:t>
      </w:r>
      <w:proofErr w:type="spellEnd"/>
      <w:r w:rsidRPr="004802EC">
        <w:rPr>
          <w:rFonts w:asciiTheme="minorHAnsi" w:hAnsiTheme="minorHAnsi" w:cstheme="minorHAnsi"/>
        </w:rPr>
        <w:t xml:space="preserve">. 14), with additional information that will help readers understand this school. </w:t>
      </w:r>
    </w:p>
    <w:p w14:paraId="4F598891" w14:textId="77777777" w:rsidR="00DE4673" w:rsidRPr="004802EC" w:rsidRDefault="00DE4673" w:rsidP="00200FAF">
      <w:pPr>
        <w:rPr>
          <w:rFonts w:cs="Times New Roman"/>
          <w:b/>
          <w:caps/>
          <w:sz w:val="22"/>
          <w:szCs w:val="22"/>
        </w:rPr>
      </w:pPr>
    </w:p>
    <w:p w14:paraId="38D90A87" w14:textId="49B6332F" w:rsidR="00DE4673" w:rsidRPr="00F2765E" w:rsidRDefault="00E54014" w:rsidP="00F2765E">
      <w:pPr>
        <w:pStyle w:val="Heading3"/>
        <w:rPr>
          <w:rFonts w:asciiTheme="minorHAnsi" w:hAnsiTheme="minorHAnsi"/>
        </w:rPr>
      </w:pPr>
      <w:bookmarkStart w:id="2" w:name="_Toc530999113"/>
      <w:r w:rsidRPr="00F2765E">
        <w:rPr>
          <w:rFonts w:asciiTheme="minorHAnsi" w:hAnsiTheme="minorHAnsi"/>
        </w:rPr>
        <w:t>Implementation of Primary and Additional Statutory Purposes</w:t>
      </w:r>
      <w:bookmarkEnd w:id="2"/>
    </w:p>
    <w:p w14:paraId="7975AD70" w14:textId="77777777" w:rsidR="00A80BEE" w:rsidRPr="004802EC" w:rsidRDefault="00A80BEE" w:rsidP="00200FAF">
      <w:pPr>
        <w:rPr>
          <w:rFonts w:cs="Times New Roman"/>
          <w:b/>
          <w:sz w:val="22"/>
          <w:szCs w:val="22"/>
        </w:rPr>
      </w:pPr>
    </w:p>
    <w:p w14:paraId="328B9E12" w14:textId="77777777" w:rsidR="00617A44" w:rsidRPr="004802EC" w:rsidRDefault="00617A44" w:rsidP="00617A44">
      <w:pPr>
        <w:spacing w:after="200" w:line="276" w:lineRule="auto"/>
        <w:rPr>
          <w:rFonts w:cstheme="minorHAnsi"/>
        </w:rPr>
      </w:pPr>
      <w:r w:rsidRPr="004802EC">
        <w:rPr>
          <w:rFonts w:cstheme="minorHAnsi"/>
        </w:rPr>
        <w:t xml:space="preserve">The primary purpose of </w:t>
      </w:r>
      <w:r w:rsidRPr="004802EC">
        <w:rPr>
          <w:rFonts w:cstheme="minorHAnsi"/>
          <w:noProof/>
        </w:rPr>
        <w:t>a MN</w:t>
      </w:r>
      <w:r w:rsidRPr="004802EC">
        <w:rPr>
          <w:rFonts w:cstheme="minorHAnsi"/>
        </w:rPr>
        <w:t xml:space="preserve"> Charter School is to improve all pupil learning and all student achievement. JCS addresses this by focusing on delivering individualized education to students who may have fallen through the cracks at other schools. Our staff advisors identify gaps in student learning and focus on developing core skills students will need as adults. Many of our students have several </w:t>
      </w:r>
      <w:r w:rsidRPr="004802EC">
        <w:rPr>
          <w:rFonts w:cstheme="minorHAnsi"/>
          <w:noProof/>
        </w:rPr>
        <w:t>months</w:t>
      </w:r>
      <w:r w:rsidRPr="004802EC">
        <w:rPr>
          <w:rFonts w:cstheme="minorHAnsi"/>
        </w:rPr>
        <w:t xml:space="preserve"> or yearlong gaps in their education. Our program meets student needs in a collaborative process. </w:t>
      </w:r>
    </w:p>
    <w:p w14:paraId="313BE019" w14:textId="77777777" w:rsidR="00617A44" w:rsidRPr="004802EC" w:rsidRDefault="00617A44" w:rsidP="00617A44">
      <w:pPr>
        <w:spacing w:after="200" w:line="276" w:lineRule="auto"/>
        <w:rPr>
          <w:rFonts w:cstheme="minorHAnsi"/>
        </w:rPr>
      </w:pPr>
      <w:r w:rsidRPr="004802EC">
        <w:rPr>
          <w:rFonts w:cstheme="minorHAnsi"/>
        </w:rPr>
        <w:t>Additional Purposes</w:t>
      </w:r>
    </w:p>
    <w:p w14:paraId="6110E477" w14:textId="77777777" w:rsidR="00617A44" w:rsidRPr="004802EC" w:rsidRDefault="00617A44" w:rsidP="00617A44">
      <w:pPr>
        <w:pStyle w:val="ListParagraph"/>
        <w:numPr>
          <w:ilvl w:val="0"/>
          <w:numId w:val="26"/>
        </w:numPr>
        <w:spacing w:after="200" w:line="276" w:lineRule="auto"/>
        <w:rPr>
          <w:rFonts w:cstheme="minorHAnsi"/>
        </w:rPr>
      </w:pPr>
      <w:r w:rsidRPr="004802EC">
        <w:rPr>
          <w:rFonts w:cstheme="minorHAnsi"/>
        </w:rPr>
        <w:t xml:space="preserve">Increase learning opportunities for all pupils: JCS works with students to identify how they learn best, and to identify their specific learning needs. Each student works with an advisor to develop a Personal Learning Plan. Students at JCS are also provided with several travel opportunities over the year, to expand and increase their awareness of current issues affecting national and global communities.  </w:t>
      </w:r>
    </w:p>
    <w:p w14:paraId="60198AB6" w14:textId="77777777" w:rsidR="00617A44" w:rsidRPr="004802EC" w:rsidRDefault="00617A44" w:rsidP="00617A44">
      <w:pPr>
        <w:pStyle w:val="ListParagraph"/>
        <w:numPr>
          <w:ilvl w:val="0"/>
          <w:numId w:val="26"/>
        </w:numPr>
        <w:spacing w:after="200" w:line="276" w:lineRule="auto"/>
        <w:rPr>
          <w:rFonts w:cstheme="minorHAnsi"/>
        </w:rPr>
      </w:pPr>
      <w:r w:rsidRPr="004802EC">
        <w:rPr>
          <w:rFonts w:cstheme="minorHAnsi"/>
        </w:rPr>
        <w:t xml:space="preserve">Encourage the use of different and innovative teaching methods: JCS teachers are a small group who work closely with each other to address student learning needs with a variety of tools. They are passionate about teaching and are not afraid of trying new teaching methods or tools. As such, students at Jennings learn in a variety of ways: seminar classes, </w:t>
      </w:r>
      <w:proofErr w:type="gramStart"/>
      <w:r w:rsidRPr="004802EC">
        <w:rPr>
          <w:rFonts w:cstheme="minorHAnsi"/>
        </w:rPr>
        <w:t>project based</w:t>
      </w:r>
      <w:proofErr w:type="gramEnd"/>
      <w:r w:rsidRPr="004802EC">
        <w:rPr>
          <w:rFonts w:cstheme="minorHAnsi"/>
        </w:rPr>
        <w:t xml:space="preserve"> learning, online learning tools, and real world experience. </w:t>
      </w:r>
    </w:p>
    <w:p w14:paraId="4EEB4E05" w14:textId="77777777" w:rsidR="00617A44" w:rsidRPr="004802EC" w:rsidRDefault="00617A44" w:rsidP="00617A44">
      <w:pPr>
        <w:pStyle w:val="ListParagraph"/>
        <w:numPr>
          <w:ilvl w:val="0"/>
          <w:numId w:val="26"/>
        </w:numPr>
        <w:spacing w:after="200" w:line="276" w:lineRule="auto"/>
        <w:rPr>
          <w:rFonts w:cstheme="minorHAnsi"/>
        </w:rPr>
      </w:pPr>
      <w:r w:rsidRPr="004802EC">
        <w:rPr>
          <w:rFonts w:cstheme="minorHAnsi"/>
        </w:rPr>
        <w:t>Measure learning outcomes and create different and innovative forms of measuring options: JCS measures learning outcomes in a variety of ways: completion of credits, projects, time spent “on track” in school, a school survey, the Hope Survey, student performance, and student participation in their own learning career. Our teachers and administrative staff are continuously working to document student progress outside of the formality of standardized tests.</w:t>
      </w:r>
    </w:p>
    <w:p w14:paraId="341CF0DB" w14:textId="77777777" w:rsidR="00617A44" w:rsidRPr="004802EC" w:rsidRDefault="00617A44" w:rsidP="00617A44">
      <w:pPr>
        <w:pStyle w:val="ListParagraph"/>
        <w:numPr>
          <w:ilvl w:val="0"/>
          <w:numId w:val="26"/>
        </w:numPr>
        <w:spacing w:after="200" w:line="276" w:lineRule="auto"/>
        <w:rPr>
          <w:rFonts w:cstheme="minorHAnsi"/>
        </w:rPr>
      </w:pPr>
      <w:r w:rsidRPr="004802EC">
        <w:rPr>
          <w:rFonts w:cstheme="minorHAnsi"/>
        </w:rPr>
        <w:t xml:space="preserve">Establish new forms of accountability for schools: Developing new metrics to measure student progress is essential for JCS to maintain accountability to our mission and our stakeholders. We continue to work collaboratively to maintain accountability. </w:t>
      </w:r>
    </w:p>
    <w:p w14:paraId="5550CFA2" w14:textId="77777777" w:rsidR="00617A44" w:rsidRPr="004802EC" w:rsidRDefault="00617A44" w:rsidP="00617A44">
      <w:pPr>
        <w:pStyle w:val="ListParagraph"/>
        <w:numPr>
          <w:ilvl w:val="0"/>
          <w:numId w:val="26"/>
        </w:numPr>
        <w:spacing w:after="200" w:line="276" w:lineRule="auto"/>
        <w:rPr>
          <w:rFonts w:cstheme="minorHAnsi"/>
        </w:rPr>
      </w:pPr>
      <w:r w:rsidRPr="004802EC">
        <w:rPr>
          <w:rFonts w:cstheme="minorHAnsi"/>
        </w:rPr>
        <w:t xml:space="preserve">Create new professional opportunities for teachers: As a small school, </w:t>
      </w:r>
      <w:proofErr w:type="gramStart"/>
      <w:r w:rsidRPr="004802EC">
        <w:rPr>
          <w:rFonts w:cstheme="minorHAnsi"/>
        </w:rPr>
        <w:t>all of</w:t>
      </w:r>
      <w:proofErr w:type="gramEnd"/>
      <w:r w:rsidRPr="004802EC">
        <w:rPr>
          <w:rFonts w:cstheme="minorHAnsi"/>
        </w:rPr>
        <w:t xml:space="preserve"> our teaching staff are involved in leadership decisions. Our staff </w:t>
      </w:r>
      <w:r w:rsidRPr="004802EC">
        <w:rPr>
          <w:rFonts w:cstheme="minorHAnsi"/>
          <w:noProof/>
        </w:rPr>
        <w:t>is</w:t>
      </w:r>
      <w:r w:rsidRPr="004802EC">
        <w:rPr>
          <w:rFonts w:cstheme="minorHAnsi"/>
        </w:rPr>
        <w:t xml:space="preserve"> experienced and passionate </w:t>
      </w:r>
      <w:r w:rsidRPr="004802EC">
        <w:rPr>
          <w:rFonts w:cstheme="minorHAnsi"/>
          <w:noProof/>
        </w:rPr>
        <w:t>teachers; our</w:t>
      </w:r>
      <w:r w:rsidRPr="004802EC">
        <w:rPr>
          <w:rFonts w:cstheme="minorHAnsi"/>
        </w:rPr>
        <w:t xml:space="preserve"> unique teaching environment invites them to take the lead in student education and voice their opinions. We believe this is part of the reason our staff </w:t>
      </w:r>
      <w:r w:rsidRPr="004802EC">
        <w:rPr>
          <w:rFonts w:cstheme="minorHAnsi"/>
          <w:noProof/>
        </w:rPr>
        <w:t>continues</w:t>
      </w:r>
      <w:r w:rsidRPr="004802EC">
        <w:rPr>
          <w:rFonts w:cstheme="minorHAnsi"/>
        </w:rPr>
        <w:t xml:space="preserve"> to work at our school, year after year. </w:t>
      </w:r>
    </w:p>
    <w:p w14:paraId="183A5E09" w14:textId="77777777" w:rsidR="00F55023" w:rsidRPr="004802EC" w:rsidRDefault="00F55023" w:rsidP="00200FAF">
      <w:pPr>
        <w:rPr>
          <w:rFonts w:cs="Times New Roman"/>
          <w:b/>
          <w:sz w:val="22"/>
          <w:szCs w:val="22"/>
        </w:rPr>
      </w:pPr>
    </w:p>
    <w:p w14:paraId="12362D21" w14:textId="77777777" w:rsidR="00F1112C" w:rsidRPr="004802EC" w:rsidRDefault="00E54014" w:rsidP="00200FAF">
      <w:pPr>
        <w:widowControl w:val="0"/>
        <w:tabs>
          <w:tab w:val="left" w:pos="220"/>
          <w:tab w:val="left" w:pos="720"/>
        </w:tabs>
        <w:autoSpaceDE w:val="0"/>
        <w:autoSpaceDN w:val="0"/>
        <w:adjustRightInd w:val="0"/>
        <w:rPr>
          <w:rFonts w:cs="Times New Roman"/>
          <w:b/>
          <w:sz w:val="26"/>
          <w:szCs w:val="26"/>
        </w:rPr>
      </w:pPr>
      <w:r w:rsidRPr="004802EC">
        <w:rPr>
          <w:rFonts w:cs="Times New Roman"/>
          <w:b/>
          <w:sz w:val="26"/>
          <w:szCs w:val="26"/>
        </w:rPr>
        <w:t>3. Student Enrollment &amp; Demographics</w:t>
      </w:r>
    </w:p>
    <w:p w14:paraId="436E04C2" w14:textId="77777777" w:rsidR="00F1112C" w:rsidRPr="004802EC" w:rsidRDefault="00F1112C" w:rsidP="00200FAF">
      <w:pPr>
        <w:widowControl w:val="0"/>
        <w:tabs>
          <w:tab w:val="left" w:pos="220"/>
          <w:tab w:val="left" w:pos="720"/>
        </w:tabs>
        <w:autoSpaceDE w:val="0"/>
        <w:autoSpaceDN w:val="0"/>
        <w:adjustRightInd w:val="0"/>
        <w:rPr>
          <w:rFonts w:cs="Times New Roman"/>
          <w:sz w:val="22"/>
          <w:szCs w:val="22"/>
          <w:u w:val="single"/>
        </w:rPr>
      </w:pPr>
    </w:p>
    <w:p w14:paraId="6EB96209" w14:textId="77777777" w:rsidR="00807683" w:rsidRPr="004802EC" w:rsidRDefault="00807683" w:rsidP="00200FAF">
      <w:pPr>
        <w:rPr>
          <w:rFonts w:cs="Times New Roman"/>
          <w:b/>
          <w:sz w:val="22"/>
          <w:szCs w:val="22"/>
        </w:rPr>
      </w:pPr>
      <w:r w:rsidRPr="004802EC">
        <w:rPr>
          <w:rFonts w:cs="Times New Roman"/>
          <w:b/>
          <w:sz w:val="22"/>
          <w:szCs w:val="22"/>
        </w:rPr>
        <w:t>STUDENT ENROLLMENT</w:t>
      </w:r>
    </w:p>
    <w:p w14:paraId="58F2F21F" w14:textId="77777777" w:rsidR="00F1112C" w:rsidRPr="004802EC" w:rsidRDefault="00E54014" w:rsidP="00200FAF">
      <w:pPr>
        <w:rPr>
          <w:rFonts w:cs="Times New Roman"/>
          <w:i/>
          <w:sz w:val="22"/>
          <w:szCs w:val="22"/>
        </w:rPr>
      </w:pPr>
      <w:r w:rsidRPr="004802EC">
        <w:rPr>
          <w:rFonts w:cs="Times New Roman"/>
          <w:i/>
          <w:sz w:val="22"/>
          <w:szCs w:val="22"/>
        </w:rPr>
        <w:t>Provide a brief narrative discussing enrollment trends, anticipated enrollment, or other relevant enrollment information.</w:t>
      </w:r>
      <w:r w:rsidR="00A80BEE" w:rsidRPr="004802EC">
        <w:rPr>
          <w:rFonts w:cs="Times New Roman"/>
          <w:i/>
          <w:sz w:val="22"/>
          <w:szCs w:val="22"/>
        </w:rPr>
        <w:t xml:space="preserve"> </w:t>
      </w:r>
    </w:p>
    <w:p w14:paraId="7B3F7D07" w14:textId="77777777" w:rsidR="00A80BEE" w:rsidRPr="004802EC" w:rsidRDefault="00A80BEE" w:rsidP="00200FAF">
      <w:pPr>
        <w:rPr>
          <w:rFonts w:cs="Times New Roman"/>
          <w:i/>
          <w:sz w:val="22"/>
          <w:szCs w:val="22"/>
        </w:rPr>
      </w:pPr>
    </w:p>
    <w:p w14:paraId="4DAC79B7" w14:textId="77777777" w:rsidR="00A80BEE" w:rsidRPr="004802EC" w:rsidRDefault="00A80BEE" w:rsidP="00200FAF">
      <w:pPr>
        <w:rPr>
          <w:rFonts w:cs="Times New Roman"/>
          <w:i/>
          <w:sz w:val="22"/>
          <w:szCs w:val="22"/>
        </w:rPr>
      </w:pPr>
      <w:r w:rsidRPr="004802EC">
        <w:rPr>
          <w:rFonts w:cs="Times New Roman"/>
          <w:i/>
          <w:sz w:val="22"/>
          <w:szCs w:val="22"/>
        </w:rPr>
        <w:t>Complete the table below, deleting grade level rows that are not relevant.</w:t>
      </w:r>
    </w:p>
    <w:p w14:paraId="6CC64B34" w14:textId="77777777" w:rsidR="00F1112C" w:rsidRPr="004802EC" w:rsidRDefault="00F1112C" w:rsidP="00200FAF">
      <w:pPr>
        <w:rPr>
          <w:rFonts w:cs="Times New Roman"/>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890"/>
        <w:gridCol w:w="1800"/>
        <w:gridCol w:w="2124"/>
      </w:tblGrid>
      <w:tr w:rsidR="004802EC" w:rsidRPr="004802EC" w14:paraId="4375207D" w14:textId="77777777" w:rsidTr="00024B8C">
        <w:tc>
          <w:tcPr>
            <w:tcW w:w="3258" w:type="dxa"/>
          </w:tcPr>
          <w:p w14:paraId="0E3FEF0C" w14:textId="77777777" w:rsidR="00F1112C" w:rsidRPr="004802EC" w:rsidRDefault="00E54014" w:rsidP="00200FAF">
            <w:pPr>
              <w:keepNext/>
              <w:keepLines/>
              <w:outlineLvl w:val="7"/>
              <w:rPr>
                <w:rFonts w:cs="Times New Roman"/>
                <w:b/>
                <w:sz w:val="22"/>
                <w:szCs w:val="22"/>
              </w:rPr>
            </w:pPr>
            <w:r w:rsidRPr="004802EC">
              <w:rPr>
                <w:rFonts w:cs="Times New Roman"/>
                <w:b/>
                <w:sz w:val="22"/>
                <w:szCs w:val="22"/>
              </w:rPr>
              <w:t>Number of Students Enrolled</w:t>
            </w:r>
          </w:p>
        </w:tc>
        <w:tc>
          <w:tcPr>
            <w:tcW w:w="1890" w:type="dxa"/>
          </w:tcPr>
          <w:p w14:paraId="45C25B3A" w14:textId="77777777" w:rsidR="00F1112C" w:rsidRPr="004802EC" w:rsidRDefault="006402B3" w:rsidP="00200FAF">
            <w:pPr>
              <w:keepNext/>
              <w:keepLines/>
              <w:jc w:val="center"/>
              <w:outlineLvl w:val="7"/>
              <w:rPr>
                <w:rFonts w:cs="Times New Roman"/>
                <w:b/>
                <w:sz w:val="22"/>
                <w:szCs w:val="22"/>
              </w:rPr>
            </w:pPr>
            <w:r w:rsidRPr="004802EC">
              <w:rPr>
                <w:rFonts w:cs="Times New Roman"/>
                <w:b/>
                <w:sz w:val="22"/>
                <w:szCs w:val="22"/>
              </w:rPr>
              <w:t>2016-17</w:t>
            </w:r>
          </w:p>
        </w:tc>
        <w:tc>
          <w:tcPr>
            <w:tcW w:w="1800" w:type="dxa"/>
          </w:tcPr>
          <w:p w14:paraId="4C329EEE" w14:textId="433B8D72" w:rsidR="00F1112C" w:rsidRPr="004802EC" w:rsidRDefault="00F2765E" w:rsidP="00200FAF">
            <w:pPr>
              <w:keepNext/>
              <w:keepLines/>
              <w:jc w:val="center"/>
              <w:outlineLvl w:val="7"/>
              <w:rPr>
                <w:rFonts w:cs="Times New Roman"/>
                <w:b/>
                <w:sz w:val="22"/>
                <w:szCs w:val="22"/>
              </w:rPr>
            </w:pPr>
            <w:r>
              <w:rPr>
                <w:rFonts w:cs="Times New Roman"/>
                <w:b/>
                <w:sz w:val="22"/>
                <w:szCs w:val="22"/>
              </w:rPr>
              <w:t>2017/18</w:t>
            </w:r>
          </w:p>
        </w:tc>
        <w:tc>
          <w:tcPr>
            <w:tcW w:w="2124" w:type="dxa"/>
          </w:tcPr>
          <w:p w14:paraId="4D07E8A7" w14:textId="77777777" w:rsidR="00F1112C" w:rsidRPr="004802EC" w:rsidRDefault="002C2569" w:rsidP="00200FAF">
            <w:pPr>
              <w:keepNext/>
              <w:keepLines/>
              <w:jc w:val="center"/>
              <w:outlineLvl w:val="7"/>
              <w:rPr>
                <w:rFonts w:cs="Times New Roman"/>
                <w:b/>
                <w:sz w:val="22"/>
                <w:szCs w:val="22"/>
              </w:rPr>
            </w:pPr>
            <w:r w:rsidRPr="004802EC">
              <w:rPr>
                <w:rFonts w:cs="Times New Roman"/>
                <w:b/>
                <w:sz w:val="22"/>
                <w:szCs w:val="22"/>
              </w:rPr>
              <w:t>201</w:t>
            </w:r>
            <w:r w:rsidR="006402B3" w:rsidRPr="004802EC">
              <w:rPr>
                <w:rFonts w:cs="Times New Roman"/>
                <w:b/>
                <w:sz w:val="22"/>
                <w:szCs w:val="22"/>
              </w:rPr>
              <w:t>8</w:t>
            </w:r>
            <w:r w:rsidRPr="004802EC">
              <w:rPr>
                <w:rFonts w:cs="Times New Roman"/>
                <w:b/>
                <w:sz w:val="22"/>
                <w:szCs w:val="22"/>
              </w:rPr>
              <w:t>-1</w:t>
            </w:r>
            <w:r w:rsidR="006402B3" w:rsidRPr="004802EC">
              <w:rPr>
                <w:rFonts w:cs="Times New Roman"/>
                <w:b/>
                <w:sz w:val="22"/>
                <w:szCs w:val="22"/>
              </w:rPr>
              <w:t>9</w:t>
            </w:r>
            <w:r w:rsidRPr="004802EC">
              <w:rPr>
                <w:rFonts w:cs="Times New Roman"/>
                <w:b/>
                <w:sz w:val="22"/>
                <w:szCs w:val="22"/>
              </w:rPr>
              <w:t xml:space="preserve"> (est.)</w:t>
            </w:r>
          </w:p>
        </w:tc>
      </w:tr>
      <w:tr w:rsidR="004802EC" w:rsidRPr="004802EC" w14:paraId="7EBFAA04" w14:textId="77777777" w:rsidTr="005F3993">
        <w:tc>
          <w:tcPr>
            <w:tcW w:w="3258" w:type="dxa"/>
            <w:tcBorders>
              <w:bottom w:val="single" w:sz="4" w:space="0" w:color="auto"/>
            </w:tcBorders>
          </w:tcPr>
          <w:p w14:paraId="7F6C42BC" w14:textId="77777777" w:rsidR="005F3993" w:rsidRPr="004802EC" w:rsidRDefault="005F3993" w:rsidP="00200FAF">
            <w:pPr>
              <w:rPr>
                <w:rFonts w:cs="Times New Roman"/>
                <w:sz w:val="22"/>
                <w:szCs w:val="22"/>
              </w:rPr>
            </w:pPr>
            <w:r w:rsidRPr="004802EC">
              <w:rPr>
                <w:rFonts w:cs="Times New Roman"/>
                <w:sz w:val="22"/>
                <w:szCs w:val="22"/>
              </w:rPr>
              <w:t>7th Grade</w:t>
            </w:r>
          </w:p>
        </w:tc>
        <w:tc>
          <w:tcPr>
            <w:tcW w:w="1890" w:type="dxa"/>
            <w:tcBorders>
              <w:bottom w:val="single" w:sz="4" w:space="0" w:color="auto"/>
            </w:tcBorders>
          </w:tcPr>
          <w:p w14:paraId="774912A4" w14:textId="77777777" w:rsidR="005F3993" w:rsidRPr="004802EC" w:rsidRDefault="00667EC1" w:rsidP="00200FAF">
            <w:pPr>
              <w:jc w:val="center"/>
              <w:rPr>
                <w:rFonts w:cs="Times New Roman"/>
                <w:sz w:val="22"/>
                <w:szCs w:val="22"/>
              </w:rPr>
            </w:pPr>
            <w:r w:rsidRPr="004802EC">
              <w:rPr>
                <w:rFonts w:cs="Times New Roman"/>
                <w:sz w:val="22"/>
                <w:szCs w:val="22"/>
              </w:rPr>
              <w:t>1</w:t>
            </w:r>
          </w:p>
        </w:tc>
        <w:tc>
          <w:tcPr>
            <w:tcW w:w="1800" w:type="dxa"/>
            <w:tcBorders>
              <w:bottom w:val="single" w:sz="4" w:space="0" w:color="auto"/>
            </w:tcBorders>
          </w:tcPr>
          <w:p w14:paraId="495D1098" w14:textId="77777777" w:rsidR="005F3993" w:rsidRPr="004802EC" w:rsidRDefault="005F3993" w:rsidP="00200FAF">
            <w:pPr>
              <w:jc w:val="center"/>
              <w:rPr>
                <w:rFonts w:cs="Times New Roman"/>
                <w:sz w:val="22"/>
                <w:szCs w:val="22"/>
              </w:rPr>
            </w:pPr>
            <w:r w:rsidRPr="004802EC">
              <w:rPr>
                <w:rFonts w:cs="Times New Roman"/>
                <w:sz w:val="22"/>
                <w:szCs w:val="22"/>
              </w:rPr>
              <w:t>0</w:t>
            </w:r>
          </w:p>
        </w:tc>
        <w:tc>
          <w:tcPr>
            <w:tcW w:w="2124" w:type="dxa"/>
            <w:tcBorders>
              <w:bottom w:val="single" w:sz="4" w:space="0" w:color="auto"/>
            </w:tcBorders>
          </w:tcPr>
          <w:p w14:paraId="12526A2B" w14:textId="77777777" w:rsidR="005F3993" w:rsidRPr="004802EC" w:rsidRDefault="00940880" w:rsidP="00200FAF">
            <w:pPr>
              <w:jc w:val="center"/>
              <w:rPr>
                <w:rFonts w:cs="Times New Roman"/>
                <w:sz w:val="22"/>
                <w:szCs w:val="22"/>
              </w:rPr>
            </w:pPr>
            <w:r w:rsidRPr="004802EC">
              <w:rPr>
                <w:rFonts w:cs="Times New Roman"/>
                <w:sz w:val="22"/>
                <w:szCs w:val="22"/>
              </w:rPr>
              <w:t>3</w:t>
            </w:r>
          </w:p>
        </w:tc>
      </w:tr>
      <w:tr w:rsidR="004802EC" w:rsidRPr="004802EC" w14:paraId="6A5E84C7" w14:textId="77777777" w:rsidTr="00024B8C">
        <w:tc>
          <w:tcPr>
            <w:tcW w:w="3258" w:type="dxa"/>
          </w:tcPr>
          <w:p w14:paraId="19EA56B6" w14:textId="77777777" w:rsidR="005F3993" w:rsidRPr="004802EC" w:rsidRDefault="005F3993" w:rsidP="00200FAF">
            <w:pPr>
              <w:rPr>
                <w:rFonts w:cs="Times New Roman"/>
                <w:sz w:val="22"/>
                <w:szCs w:val="22"/>
              </w:rPr>
            </w:pPr>
            <w:r w:rsidRPr="004802EC">
              <w:rPr>
                <w:rFonts w:cs="Times New Roman"/>
                <w:sz w:val="22"/>
                <w:szCs w:val="22"/>
              </w:rPr>
              <w:t>8th Grade</w:t>
            </w:r>
          </w:p>
        </w:tc>
        <w:tc>
          <w:tcPr>
            <w:tcW w:w="1890" w:type="dxa"/>
          </w:tcPr>
          <w:p w14:paraId="4E0D5650" w14:textId="77777777" w:rsidR="005F3993" w:rsidRPr="004802EC" w:rsidRDefault="00CD7A49" w:rsidP="00200FAF">
            <w:pPr>
              <w:jc w:val="center"/>
              <w:rPr>
                <w:rFonts w:cs="Times New Roman"/>
                <w:sz w:val="22"/>
                <w:szCs w:val="22"/>
              </w:rPr>
            </w:pPr>
            <w:r w:rsidRPr="004802EC">
              <w:rPr>
                <w:rFonts w:cs="Times New Roman"/>
                <w:sz w:val="22"/>
                <w:szCs w:val="22"/>
              </w:rPr>
              <w:t>10</w:t>
            </w:r>
          </w:p>
        </w:tc>
        <w:tc>
          <w:tcPr>
            <w:tcW w:w="1800" w:type="dxa"/>
          </w:tcPr>
          <w:p w14:paraId="70B51EDD" w14:textId="77777777" w:rsidR="005F3993" w:rsidRPr="004802EC" w:rsidRDefault="005F3993" w:rsidP="00200FAF">
            <w:pPr>
              <w:jc w:val="center"/>
              <w:rPr>
                <w:rFonts w:cs="Times New Roman"/>
                <w:sz w:val="22"/>
                <w:szCs w:val="22"/>
              </w:rPr>
            </w:pPr>
            <w:r w:rsidRPr="004802EC">
              <w:rPr>
                <w:rFonts w:cs="Times New Roman"/>
                <w:sz w:val="22"/>
                <w:szCs w:val="22"/>
              </w:rPr>
              <w:t>3</w:t>
            </w:r>
          </w:p>
        </w:tc>
        <w:tc>
          <w:tcPr>
            <w:tcW w:w="2124" w:type="dxa"/>
          </w:tcPr>
          <w:p w14:paraId="6F6E0263" w14:textId="77777777" w:rsidR="005F3993" w:rsidRPr="004802EC" w:rsidRDefault="00940880" w:rsidP="00200FAF">
            <w:pPr>
              <w:jc w:val="center"/>
              <w:rPr>
                <w:rFonts w:cs="Times New Roman"/>
                <w:sz w:val="22"/>
                <w:szCs w:val="22"/>
              </w:rPr>
            </w:pPr>
            <w:r w:rsidRPr="004802EC">
              <w:rPr>
                <w:rFonts w:cs="Times New Roman"/>
                <w:sz w:val="22"/>
                <w:szCs w:val="22"/>
              </w:rPr>
              <w:t>3</w:t>
            </w:r>
          </w:p>
        </w:tc>
      </w:tr>
      <w:tr w:rsidR="004802EC" w:rsidRPr="004802EC" w14:paraId="3AEA1E67" w14:textId="77777777" w:rsidTr="005F3993">
        <w:tc>
          <w:tcPr>
            <w:tcW w:w="3258" w:type="dxa"/>
          </w:tcPr>
          <w:p w14:paraId="4718A706" w14:textId="77777777" w:rsidR="005F3993" w:rsidRPr="004802EC" w:rsidRDefault="005F3993" w:rsidP="00200FAF">
            <w:pPr>
              <w:rPr>
                <w:rFonts w:cs="Times New Roman"/>
                <w:sz w:val="22"/>
                <w:szCs w:val="22"/>
              </w:rPr>
            </w:pPr>
            <w:r w:rsidRPr="004802EC">
              <w:rPr>
                <w:rFonts w:cs="Times New Roman"/>
                <w:sz w:val="22"/>
                <w:szCs w:val="22"/>
              </w:rPr>
              <w:t>9th Grade</w:t>
            </w:r>
          </w:p>
        </w:tc>
        <w:tc>
          <w:tcPr>
            <w:tcW w:w="1890" w:type="dxa"/>
          </w:tcPr>
          <w:p w14:paraId="17CC7E21" w14:textId="77777777" w:rsidR="005F3993" w:rsidRPr="004802EC" w:rsidRDefault="00CD7A49" w:rsidP="00200FAF">
            <w:pPr>
              <w:jc w:val="center"/>
              <w:rPr>
                <w:rFonts w:cs="Times New Roman"/>
                <w:sz w:val="22"/>
                <w:szCs w:val="22"/>
              </w:rPr>
            </w:pPr>
            <w:r w:rsidRPr="004802EC">
              <w:rPr>
                <w:rFonts w:cs="Times New Roman"/>
                <w:sz w:val="22"/>
                <w:szCs w:val="22"/>
              </w:rPr>
              <w:t>6</w:t>
            </w:r>
          </w:p>
        </w:tc>
        <w:tc>
          <w:tcPr>
            <w:tcW w:w="1800" w:type="dxa"/>
          </w:tcPr>
          <w:p w14:paraId="1B0F6F83" w14:textId="77777777" w:rsidR="005F3993" w:rsidRPr="004802EC" w:rsidRDefault="005F3993" w:rsidP="00200FAF">
            <w:pPr>
              <w:jc w:val="center"/>
              <w:rPr>
                <w:rFonts w:cs="Times New Roman"/>
                <w:sz w:val="22"/>
                <w:szCs w:val="22"/>
              </w:rPr>
            </w:pPr>
            <w:r w:rsidRPr="004802EC">
              <w:rPr>
                <w:rFonts w:cs="Times New Roman"/>
                <w:sz w:val="22"/>
                <w:szCs w:val="22"/>
              </w:rPr>
              <w:t>15</w:t>
            </w:r>
          </w:p>
        </w:tc>
        <w:tc>
          <w:tcPr>
            <w:tcW w:w="2124" w:type="dxa"/>
          </w:tcPr>
          <w:p w14:paraId="3A35BEEB" w14:textId="77777777" w:rsidR="005F3993" w:rsidRPr="004802EC" w:rsidRDefault="00940880" w:rsidP="00200FAF">
            <w:pPr>
              <w:jc w:val="center"/>
              <w:rPr>
                <w:rFonts w:cs="Times New Roman"/>
                <w:sz w:val="22"/>
                <w:szCs w:val="22"/>
              </w:rPr>
            </w:pPr>
            <w:r w:rsidRPr="004802EC">
              <w:rPr>
                <w:rFonts w:cs="Times New Roman"/>
                <w:sz w:val="22"/>
                <w:szCs w:val="22"/>
              </w:rPr>
              <w:t>10</w:t>
            </w:r>
          </w:p>
        </w:tc>
      </w:tr>
      <w:tr w:rsidR="004802EC" w:rsidRPr="004802EC" w14:paraId="742C3103" w14:textId="77777777" w:rsidTr="00024B8C">
        <w:tc>
          <w:tcPr>
            <w:tcW w:w="3258" w:type="dxa"/>
            <w:tcBorders>
              <w:bottom w:val="single" w:sz="4" w:space="0" w:color="auto"/>
            </w:tcBorders>
          </w:tcPr>
          <w:p w14:paraId="429D37E0" w14:textId="77777777" w:rsidR="005F3993" w:rsidRPr="004802EC" w:rsidRDefault="005F3993" w:rsidP="00200FAF">
            <w:pPr>
              <w:rPr>
                <w:rFonts w:cs="Times New Roman"/>
                <w:sz w:val="22"/>
                <w:szCs w:val="22"/>
              </w:rPr>
            </w:pPr>
            <w:r w:rsidRPr="004802EC">
              <w:rPr>
                <w:rFonts w:cs="Times New Roman"/>
                <w:sz w:val="22"/>
                <w:szCs w:val="22"/>
              </w:rPr>
              <w:t>10th Grade</w:t>
            </w:r>
          </w:p>
        </w:tc>
        <w:tc>
          <w:tcPr>
            <w:tcW w:w="1890" w:type="dxa"/>
            <w:tcBorders>
              <w:bottom w:val="single" w:sz="4" w:space="0" w:color="auto"/>
            </w:tcBorders>
          </w:tcPr>
          <w:p w14:paraId="247559C7" w14:textId="77777777" w:rsidR="005F3993" w:rsidRPr="004802EC" w:rsidRDefault="00CD7A49" w:rsidP="00200FAF">
            <w:pPr>
              <w:jc w:val="center"/>
              <w:rPr>
                <w:rFonts w:cs="Times New Roman"/>
                <w:sz w:val="22"/>
                <w:szCs w:val="22"/>
              </w:rPr>
            </w:pPr>
            <w:r w:rsidRPr="004802EC">
              <w:rPr>
                <w:rFonts w:cs="Times New Roman"/>
                <w:sz w:val="22"/>
                <w:szCs w:val="22"/>
              </w:rPr>
              <w:t>26</w:t>
            </w:r>
          </w:p>
        </w:tc>
        <w:tc>
          <w:tcPr>
            <w:tcW w:w="1800" w:type="dxa"/>
            <w:tcBorders>
              <w:bottom w:val="single" w:sz="4" w:space="0" w:color="auto"/>
            </w:tcBorders>
          </w:tcPr>
          <w:p w14:paraId="4501F31F" w14:textId="77777777" w:rsidR="005F3993" w:rsidRPr="004802EC" w:rsidRDefault="005F3993" w:rsidP="00200FAF">
            <w:pPr>
              <w:jc w:val="center"/>
              <w:rPr>
                <w:rFonts w:cs="Times New Roman"/>
                <w:sz w:val="22"/>
                <w:szCs w:val="22"/>
              </w:rPr>
            </w:pPr>
            <w:r w:rsidRPr="004802EC">
              <w:rPr>
                <w:rFonts w:cs="Times New Roman"/>
                <w:sz w:val="22"/>
                <w:szCs w:val="22"/>
              </w:rPr>
              <w:t>18</w:t>
            </w:r>
          </w:p>
        </w:tc>
        <w:tc>
          <w:tcPr>
            <w:tcW w:w="2124" w:type="dxa"/>
            <w:tcBorders>
              <w:bottom w:val="single" w:sz="4" w:space="0" w:color="auto"/>
            </w:tcBorders>
          </w:tcPr>
          <w:p w14:paraId="76D8BF34" w14:textId="77777777" w:rsidR="005F3993" w:rsidRPr="004802EC" w:rsidRDefault="00940880" w:rsidP="00200FAF">
            <w:pPr>
              <w:jc w:val="center"/>
              <w:rPr>
                <w:rFonts w:cs="Times New Roman"/>
                <w:sz w:val="22"/>
                <w:szCs w:val="22"/>
              </w:rPr>
            </w:pPr>
            <w:r w:rsidRPr="004802EC">
              <w:rPr>
                <w:rFonts w:cs="Times New Roman"/>
                <w:sz w:val="22"/>
                <w:szCs w:val="22"/>
              </w:rPr>
              <w:t>16</w:t>
            </w:r>
          </w:p>
        </w:tc>
      </w:tr>
      <w:tr w:rsidR="004802EC" w:rsidRPr="004802EC" w14:paraId="608E7183" w14:textId="77777777" w:rsidTr="005F3993">
        <w:tc>
          <w:tcPr>
            <w:tcW w:w="3258" w:type="dxa"/>
            <w:tcBorders>
              <w:bottom w:val="single" w:sz="4" w:space="0" w:color="auto"/>
            </w:tcBorders>
          </w:tcPr>
          <w:p w14:paraId="5E613B7F" w14:textId="77777777" w:rsidR="005F3993" w:rsidRPr="004802EC" w:rsidRDefault="005F3993" w:rsidP="00200FAF">
            <w:pPr>
              <w:rPr>
                <w:rFonts w:cs="Times New Roman"/>
                <w:sz w:val="22"/>
                <w:szCs w:val="22"/>
              </w:rPr>
            </w:pPr>
            <w:r w:rsidRPr="004802EC">
              <w:rPr>
                <w:rFonts w:cs="Times New Roman"/>
                <w:sz w:val="22"/>
                <w:szCs w:val="22"/>
              </w:rPr>
              <w:t>11th Grade</w:t>
            </w:r>
          </w:p>
        </w:tc>
        <w:tc>
          <w:tcPr>
            <w:tcW w:w="1890" w:type="dxa"/>
            <w:tcBorders>
              <w:bottom w:val="single" w:sz="4" w:space="0" w:color="auto"/>
            </w:tcBorders>
          </w:tcPr>
          <w:p w14:paraId="53345745" w14:textId="77777777" w:rsidR="005F3993" w:rsidRPr="004802EC" w:rsidRDefault="00CD7A49" w:rsidP="00200FAF">
            <w:pPr>
              <w:jc w:val="center"/>
              <w:rPr>
                <w:rFonts w:cs="Times New Roman"/>
                <w:sz w:val="22"/>
                <w:szCs w:val="22"/>
              </w:rPr>
            </w:pPr>
            <w:r w:rsidRPr="004802EC">
              <w:rPr>
                <w:rFonts w:cs="Times New Roman"/>
                <w:sz w:val="22"/>
                <w:szCs w:val="22"/>
              </w:rPr>
              <w:t>33</w:t>
            </w:r>
          </w:p>
        </w:tc>
        <w:tc>
          <w:tcPr>
            <w:tcW w:w="1800" w:type="dxa"/>
            <w:tcBorders>
              <w:bottom w:val="single" w:sz="4" w:space="0" w:color="auto"/>
            </w:tcBorders>
          </w:tcPr>
          <w:p w14:paraId="1A04CDA2" w14:textId="77777777" w:rsidR="005F3993" w:rsidRPr="004802EC" w:rsidRDefault="005F3993" w:rsidP="00200FAF">
            <w:pPr>
              <w:jc w:val="center"/>
              <w:rPr>
                <w:rFonts w:cs="Times New Roman"/>
                <w:sz w:val="22"/>
                <w:szCs w:val="22"/>
              </w:rPr>
            </w:pPr>
            <w:r w:rsidRPr="004802EC">
              <w:rPr>
                <w:rFonts w:cs="Times New Roman"/>
                <w:sz w:val="22"/>
                <w:szCs w:val="22"/>
              </w:rPr>
              <w:t>38</w:t>
            </w:r>
          </w:p>
        </w:tc>
        <w:tc>
          <w:tcPr>
            <w:tcW w:w="2124" w:type="dxa"/>
            <w:tcBorders>
              <w:bottom w:val="single" w:sz="4" w:space="0" w:color="auto"/>
            </w:tcBorders>
          </w:tcPr>
          <w:p w14:paraId="455171FB" w14:textId="77777777" w:rsidR="005F3993" w:rsidRPr="004802EC" w:rsidRDefault="00940880" w:rsidP="00200FAF">
            <w:pPr>
              <w:jc w:val="center"/>
              <w:rPr>
                <w:rFonts w:cs="Times New Roman"/>
                <w:sz w:val="22"/>
                <w:szCs w:val="22"/>
              </w:rPr>
            </w:pPr>
            <w:r w:rsidRPr="004802EC">
              <w:rPr>
                <w:rFonts w:cs="Times New Roman"/>
                <w:sz w:val="22"/>
                <w:szCs w:val="22"/>
              </w:rPr>
              <w:t>22</w:t>
            </w:r>
          </w:p>
        </w:tc>
      </w:tr>
      <w:tr w:rsidR="004802EC" w:rsidRPr="004802EC" w14:paraId="51AA08AB" w14:textId="77777777" w:rsidTr="005F3993">
        <w:tc>
          <w:tcPr>
            <w:tcW w:w="3258" w:type="dxa"/>
            <w:tcBorders>
              <w:top w:val="single" w:sz="4" w:space="0" w:color="auto"/>
              <w:bottom w:val="single" w:sz="12" w:space="0" w:color="auto"/>
            </w:tcBorders>
          </w:tcPr>
          <w:p w14:paraId="53A5ABCB" w14:textId="77777777" w:rsidR="005F3993" w:rsidRPr="004802EC" w:rsidRDefault="005F3993" w:rsidP="00200FAF">
            <w:pPr>
              <w:rPr>
                <w:rFonts w:cs="Times New Roman"/>
                <w:sz w:val="22"/>
                <w:szCs w:val="22"/>
              </w:rPr>
            </w:pPr>
            <w:r w:rsidRPr="004802EC">
              <w:rPr>
                <w:rFonts w:cs="Times New Roman"/>
                <w:sz w:val="22"/>
                <w:szCs w:val="22"/>
              </w:rPr>
              <w:t>12th Grade</w:t>
            </w:r>
          </w:p>
        </w:tc>
        <w:tc>
          <w:tcPr>
            <w:tcW w:w="1890" w:type="dxa"/>
            <w:tcBorders>
              <w:top w:val="single" w:sz="4" w:space="0" w:color="auto"/>
              <w:bottom w:val="single" w:sz="12" w:space="0" w:color="auto"/>
            </w:tcBorders>
          </w:tcPr>
          <w:p w14:paraId="15BC7898" w14:textId="77777777" w:rsidR="005F3993" w:rsidRPr="004802EC" w:rsidRDefault="00CD7A49" w:rsidP="00200FAF">
            <w:pPr>
              <w:jc w:val="center"/>
              <w:rPr>
                <w:rFonts w:cs="Times New Roman"/>
                <w:sz w:val="22"/>
                <w:szCs w:val="22"/>
              </w:rPr>
            </w:pPr>
            <w:r w:rsidRPr="004802EC">
              <w:rPr>
                <w:rFonts w:cs="Times New Roman"/>
                <w:sz w:val="22"/>
                <w:szCs w:val="22"/>
              </w:rPr>
              <w:t>60</w:t>
            </w:r>
          </w:p>
        </w:tc>
        <w:tc>
          <w:tcPr>
            <w:tcW w:w="1800" w:type="dxa"/>
            <w:tcBorders>
              <w:top w:val="single" w:sz="4" w:space="0" w:color="auto"/>
              <w:bottom w:val="single" w:sz="12" w:space="0" w:color="auto"/>
            </w:tcBorders>
          </w:tcPr>
          <w:p w14:paraId="7A6B1DA1" w14:textId="77777777" w:rsidR="005F3993" w:rsidRPr="004802EC" w:rsidRDefault="005F3993" w:rsidP="00200FAF">
            <w:pPr>
              <w:jc w:val="center"/>
              <w:rPr>
                <w:rFonts w:cs="Times New Roman"/>
                <w:sz w:val="22"/>
                <w:szCs w:val="22"/>
              </w:rPr>
            </w:pPr>
            <w:r w:rsidRPr="004802EC">
              <w:rPr>
                <w:rFonts w:cs="Times New Roman"/>
                <w:sz w:val="22"/>
                <w:szCs w:val="22"/>
              </w:rPr>
              <w:t>67</w:t>
            </w:r>
          </w:p>
        </w:tc>
        <w:tc>
          <w:tcPr>
            <w:tcW w:w="2124" w:type="dxa"/>
            <w:tcBorders>
              <w:top w:val="single" w:sz="4" w:space="0" w:color="auto"/>
              <w:bottom w:val="single" w:sz="12" w:space="0" w:color="auto"/>
            </w:tcBorders>
          </w:tcPr>
          <w:p w14:paraId="7A5CB573" w14:textId="77777777" w:rsidR="005F3993" w:rsidRPr="004802EC" w:rsidRDefault="00940880" w:rsidP="00200FAF">
            <w:pPr>
              <w:jc w:val="center"/>
              <w:rPr>
                <w:rFonts w:cs="Times New Roman"/>
                <w:sz w:val="22"/>
                <w:szCs w:val="22"/>
              </w:rPr>
            </w:pPr>
            <w:r w:rsidRPr="004802EC">
              <w:rPr>
                <w:rFonts w:cs="Times New Roman"/>
                <w:sz w:val="22"/>
                <w:szCs w:val="22"/>
              </w:rPr>
              <w:t>43</w:t>
            </w:r>
          </w:p>
        </w:tc>
      </w:tr>
      <w:tr w:rsidR="004802EC" w:rsidRPr="004802EC" w14:paraId="23819286" w14:textId="77777777" w:rsidTr="005F3993">
        <w:tc>
          <w:tcPr>
            <w:tcW w:w="3258" w:type="dxa"/>
            <w:tcBorders>
              <w:top w:val="single" w:sz="12" w:space="0" w:color="auto"/>
              <w:bottom w:val="single" w:sz="12" w:space="0" w:color="auto"/>
            </w:tcBorders>
          </w:tcPr>
          <w:p w14:paraId="031B66C2" w14:textId="77777777" w:rsidR="005F3993" w:rsidRPr="004802EC" w:rsidRDefault="005F3993" w:rsidP="00200FAF">
            <w:pPr>
              <w:rPr>
                <w:rFonts w:cs="Times New Roman"/>
                <w:sz w:val="22"/>
                <w:szCs w:val="22"/>
              </w:rPr>
            </w:pPr>
            <w:r w:rsidRPr="004802EC">
              <w:rPr>
                <w:rFonts w:cs="Times New Roman"/>
                <w:b/>
                <w:sz w:val="22"/>
                <w:szCs w:val="22"/>
              </w:rPr>
              <w:t>Total</w:t>
            </w:r>
          </w:p>
        </w:tc>
        <w:tc>
          <w:tcPr>
            <w:tcW w:w="1890" w:type="dxa"/>
            <w:tcBorders>
              <w:top w:val="single" w:sz="12" w:space="0" w:color="auto"/>
              <w:bottom w:val="single" w:sz="12" w:space="0" w:color="auto"/>
            </w:tcBorders>
          </w:tcPr>
          <w:p w14:paraId="4D41E3C3" w14:textId="77777777" w:rsidR="005F3993" w:rsidRPr="004802EC" w:rsidRDefault="00CD7A49" w:rsidP="00200FAF">
            <w:pPr>
              <w:jc w:val="center"/>
              <w:rPr>
                <w:rFonts w:cs="Times New Roman"/>
                <w:sz w:val="22"/>
                <w:szCs w:val="22"/>
              </w:rPr>
            </w:pPr>
            <w:r w:rsidRPr="004802EC">
              <w:rPr>
                <w:rFonts w:cs="Times New Roman"/>
                <w:sz w:val="22"/>
                <w:szCs w:val="22"/>
              </w:rPr>
              <w:t>136</w:t>
            </w:r>
          </w:p>
        </w:tc>
        <w:tc>
          <w:tcPr>
            <w:tcW w:w="1800" w:type="dxa"/>
            <w:tcBorders>
              <w:top w:val="single" w:sz="12" w:space="0" w:color="auto"/>
              <w:bottom w:val="single" w:sz="12" w:space="0" w:color="auto"/>
            </w:tcBorders>
          </w:tcPr>
          <w:p w14:paraId="73CB8E06" w14:textId="77777777" w:rsidR="005F3993" w:rsidRPr="004802EC" w:rsidRDefault="005F3993" w:rsidP="00200FAF">
            <w:pPr>
              <w:jc w:val="center"/>
              <w:rPr>
                <w:rFonts w:cs="Times New Roman"/>
                <w:sz w:val="22"/>
                <w:szCs w:val="22"/>
              </w:rPr>
            </w:pPr>
            <w:r w:rsidRPr="004802EC">
              <w:rPr>
                <w:rFonts w:cs="Times New Roman"/>
                <w:sz w:val="22"/>
                <w:szCs w:val="22"/>
              </w:rPr>
              <w:t>141</w:t>
            </w:r>
          </w:p>
        </w:tc>
        <w:tc>
          <w:tcPr>
            <w:tcW w:w="2124" w:type="dxa"/>
            <w:tcBorders>
              <w:top w:val="single" w:sz="12" w:space="0" w:color="auto"/>
              <w:bottom w:val="single" w:sz="12" w:space="0" w:color="auto"/>
            </w:tcBorders>
          </w:tcPr>
          <w:p w14:paraId="63147962" w14:textId="77777777" w:rsidR="005F3993" w:rsidRPr="004802EC" w:rsidRDefault="00940880" w:rsidP="00200FAF">
            <w:pPr>
              <w:jc w:val="center"/>
              <w:rPr>
                <w:rFonts w:cs="Times New Roman"/>
                <w:sz w:val="22"/>
                <w:szCs w:val="22"/>
              </w:rPr>
            </w:pPr>
            <w:r w:rsidRPr="004802EC">
              <w:rPr>
                <w:rFonts w:cs="Times New Roman"/>
                <w:sz w:val="22"/>
                <w:szCs w:val="22"/>
              </w:rPr>
              <w:t>97</w:t>
            </w:r>
          </w:p>
        </w:tc>
      </w:tr>
      <w:tr w:rsidR="004802EC" w:rsidRPr="004802EC" w14:paraId="41F50A8B" w14:textId="77777777" w:rsidTr="005F3993">
        <w:tc>
          <w:tcPr>
            <w:tcW w:w="3258" w:type="dxa"/>
            <w:tcBorders>
              <w:top w:val="single" w:sz="12" w:space="0" w:color="auto"/>
              <w:bottom w:val="single" w:sz="12" w:space="0" w:color="auto"/>
            </w:tcBorders>
          </w:tcPr>
          <w:p w14:paraId="3CDEE410" w14:textId="77777777" w:rsidR="005F3993" w:rsidRPr="004802EC" w:rsidRDefault="005F3993" w:rsidP="00200FAF">
            <w:pPr>
              <w:rPr>
                <w:rFonts w:cs="Times New Roman"/>
                <w:sz w:val="22"/>
                <w:szCs w:val="22"/>
              </w:rPr>
            </w:pPr>
            <w:r w:rsidRPr="004802EC">
              <w:rPr>
                <w:rFonts w:cs="Times New Roman"/>
                <w:b/>
                <w:sz w:val="22"/>
                <w:szCs w:val="22"/>
              </w:rPr>
              <w:t>Total ADM (Average Daily Membership) for year</w:t>
            </w:r>
          </w:p>
        </w:tc>
        <w:tc>
          <w:tcPr>
            <w:tcW w:w="1890" w:type="dxa"/>
            <w:tcBorders>
              <w:top w:val="single" w:sz="12" w:space="0" w:color="auto"/>
              <w:bottom w:val="single" w:sz="12" w:space="0" w:color="auto"/>
            </w:tcBorders>
          </w:tcPr>
          <w:p w14:paraId="4DE01B4B" w14:textId="77777777" w:rsidR="005F3993" w:rsidRPr="004802EC" w:rsidRDefault="005F3993" w:rsidP="00200FAF">
            <w:pPr>
              <w:jc w:val="center"/>
              <w:rPr>
                <w:rFonts w:cs="Times New Roman"/>
                <w:sz w:val="22"/>
                <w:szCs w:val="22"/>
              </w:rPr>
            </w:pPr>
          </w:p>
        </w:tc>
        <w:tc>
          <w:tcPr>
            <w:tcW w:w="1800" w:type="dxa"/>
            <w:tcBorders>
              <w:top w:val="single" w:sz="12" w:space="0" w:color="auto"/>
              <w:bottom w:val="single" w:sz="12" w:space="0" w:color="auto"/>
            </w:tcBorders>
          </w:tcPr>
          <w:p w14:paraId="2983F226" w14:textId="77777777" w:rsidR="005F3993" w:rsidRPr="004802EC" w:rsidRDefault="005F3993" w:rsidP="00200FAF">
            <w:pPr>
              <w:jc w:val="center"/>
              <w:rPr>
                <w:rFonts w:cs="Times New Roman"/>
                <w:sz w:val="22"/>
                <w:szCs w:val="22"/>
              </w:rPr>
            </w:pPr>
          </w:p>
        </w:tc>
        <w:tc>
          <w:tcPr>
            <w:tcW w:w="2124" w:type="dxa"/>
            <w:tcBorders>
              <w:top w:val="single" w:sz="12" w:space="0" w:color="auto"/>
              <w:bottom w:val="single" w:sz="12" w:space="0" w:color="auto"/>
            </w:tcBorders>
          </w:tcPr>
          <w:p w14:paraId="45ED76D8" w14:textId="77777777" w:rsidR="005F3993" w:rsidRPr="004802EC" w:rsidRDefault="005F3993" w:rsidP="00200FAF">
            <w:pPr>
              <w:jc w:val="center"/>
              <w:rPr>
                <w:rFonts w:cs="Times New Roman"/>
                <w:sz w:val="22"/>
                <w:szCs w:val="22"/>
              </w:rPr>
            </w:pPr>
          </w:p>
        </w:tc>
      </w:tr>
    </w:tbl>
    <w:p w14:paraId="70A25AAC" w14:textId="77777777" w:rsidR="005F3993" w:rsidRPr="004802EC" w:rsidRDefault="005F3993" w:rsidP="00200FAF">
      <w:pPr>
        <w:rPr>
          <w:rFonts w:cs="Times New Roman"/>
          <w:b/>
          <w:sz w:val="22"/>
          <w:szCs w:val="22"/>
        </w:rPr>
      </w:pPr>
    </w:p>
    <w:p w14:paraId="1F7D7312" w14:textId="77777777" w:rsidR="00F1112C" w:rsidRPr="004802EC" w:rsidRDefault="00807683" w:rsidP="00200FAF">
      <w:pPr>
        <w:rPr>
          <w:rFonts w:cs="Times New Roman"/>
          <w:b/>
          <w:sz w:val="22"/>
          <w:szCs w:val="22"/>
        </w:rPr>
      </w:pPr>
      <w:r w:rsidRPr="004802EC">
        <w:rPr>
          <w:rFonts w:cs="Times New Roman"/>
          <w:b/>
          <w:sz w:val="22"/>
          <w:szCs w:val="22"/>
        </w:rPr>
        <w:t>STUDENT DEMOGRAPHICS</w:t>
      </w:r>
    </w:p>
    <w:p w14:paraId="2AB4334F" w14:textId="77777777" w:rsidR="00F1112C" w:rsidRPr="004802EC" w:rsidRDefault="00C57495" w:rsidP="00200FAF">
      <w:pPr>
        <w:rPr>
          <w:rFonts w:cs="Times New Roman"/>
          <w:sz w:val="22"/>
          <w:szCs w:val="22"/>
        </w:rPr>
      </w:pPr>
      <w:r w:rsidRPr="004802EC">
        <w:rPr>
          <w:rFonts w:cs="Times New Roman"/>
          <w:sz w:val="22"/>
          <w:szCs w:val="22"/>
        </w:rPr>
        <w:t>Student Ethnicity data may not add up to total enrollment accurately. Current Federal law requires American Indian/Alaskan Native’s to be reported as dual ethnicity (or race)</w:t>
      </w:r>
      <w:r w:rsidR="00A25705" w:rsidRPr="004802EC">
        <w:rPr>
          <w:rFonts w:cs="Times New Roman"/>
          <w:sz w:val="22"/>
          <w:szCs w:val="22"/>
        </w:rPr>
        <w:t xml:space="preserve">. Because of this, students of American Indian/Alaskan Native are reported twice.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90"/>
        <w:gridCol w:w="1800"/>
        <w:gridCol w:w="2070"/>
      </w:tblGrid>
      <w:tr w:rsidR="004802EC" w:rsidRPr="004802EC" w14:paraId="157E85DA" w14:textId="77777777" w:rsidTr="00E55DCD">
        <w:tc>
          <w:tcPr>
            <w:tcW w:w="3348" w:type="dxa"/>
          </w:tcPr>
          <w:p w14:paraId="5E213943" w14:textId="77777777" w:rsidR="006402B3" w:rsidRPr="004802EC" w:rsidRDefault="006402B3" w:rsidP="006402B3">
            <w:pPr>
              <w:keepNext/>
              <w:keepLines/>
              <w:outlineLvl w:val="7"/>
              <w:rPr>
                <w:rFonts w:cs="Times New Roman"/>
                <w:b/>
                <w:sz w:val="22"/>
                <w:szCs w:val="22"/>
              </w:rPr>
            </w:pPr>
            <w:r w:rsidRPr="004802EC">
              <w:rPr>
                <w:rFonts w:cs="Times New Roman"/>
                <w:b/>
                <w:sz w:val="22"/>
                <w:szCs w:val="22"/>
              </w:rPr>
              <w:t>Demographic Trends</w:t>
            </w:r>
          </w:p>
        </w:tc>
        <w:tc>
          <w:tcPr>
            <w:tcW w:w="1890" w:type="dxa"/>
          </w:tcPr>
          <w:p w14:paraId="3B9E97D5" w14:textId="77777777" w:rsidR="006402B3" w:rsidRPr="004802EC" w:rsidRDefault="006402B3" w:rsidP="006402B3">
            <w:pPr>
              <w:keepNext/>
              <w:keepLines/>
              <w:jc w:val="center"/>
              <w:outlineLvl w:val="7"/>
              <w:rPr>
                <w:rFonts w:cs="Times New Roman"/>
                <w:b/>
                <w:sz w:val="22"/>
                <w:szCs w:val="22"/>
              </w:rPr>
            </w:pPr>
            <w:r w:rsidRPr="004802EC">
              <w:rPr>
                <w:rFonts w:cs="Times New Roman"/>
                <w:b/>
                <w:sz w:val="22"/>
                <w:szCs w:val="22"/>
              </w:rPr>
              <w:t>2016-17</w:t>
            </w:r>
          </w:p>
        </w:tc>
        <w:tc>
          <w:tcPr>
            <w:tcW w:w="1800" w:type="dxa"/>
          </w:tcPr>
          <w:p w14:paraId="4E338DB6" w14:textId="5B8A28EE" w:rsidR="006402B3" w:rsidRPr="004802EC" w:rsidRDefault="00F2765E" w:rsidP="006402B3">
            <w:pPr>
              <w:keepNext/>
              <w:keepLines/>
              <w:jc w:val="center"/>
              <w:outlineLvl w:val="7"/>
              <w:rPr>
                <w:rFonts w:cs="Times New Roman"/>
                <w:b/>
                <w:sz w:val="22"/>
                <w:szCs w:val="22"/>
              </w:rPr>
            </w:pPr>
            <w:r>
              <w:rPr>
                <w:rFonts w:cs="Times New Roman"/>
                <w:b/>
                <w:sz w:val="22"/>
                <w:szCs w:val="22"/>
              </w:rPr>
              <w:t>2017/18</w:t>
            </w:r>
          </w:p>
        </w:tc>
        <w:tc>
          <w:tcPr>
            <w:tcW w:w="2070" w:type="dxa"/>
          </w:tcPr>
          <w:p w14:paraId="2AD055F6" w14:textId="77777777" w:rsidR="006402B3" w:rsidRPr="004802EC" w:rsidRDefault="006402B3" w:rsidP="006402B3">
            <w:pPr>
              <w:keepNext/>
              <w:keepLines/>
              <w:jc w:val="center"/>
              <w:outlineLvl w:val="7"/>
              <w:rPr>
                <w:rFonts w:cs="Times New Roman"/>
                <w:b/>
                <w:sz w:val="22"/>
                <w:szCs w:val="22"/>
              </w:rPr>
            </w:pPr>
            <w:r w:rsidRPr="004802EC">
              <w:rPr>
                <w:rFonts w:cs="Times New Roman"/>
                <w:b/>
                <w:sz w:val="22"/>
                <w:szCs w:val="22"/>
              </w:rPr>
              <w:t>2018-19 (est.)</w:t>
            </w:r>
          </w:p>
        </w:tc>
      </w:tr>
      <w:tr w:rsidR="004802EC" w:rsidRPr="004802EC" w14:paraId="5A7DC224" w14:textId="77777777" w:rsidTr="00E55DCD">
        <w:tc>
          <w:tcPr>
            <w:tcW w:w="3348" w:type="dxa"/>
          </w:tcPr>
          <w:p w14:paraId="31E1BA9D" w14:textId="77777777" w:rsidR="00F1112C" w:rsidRPr="004802EC" w:rsidRDefault="00E54014" w:rsidP="00200FAF">
            <w:pPr>
              <w:rPr>
                <w:rFonts w:cs="Times New Roman"/>
                <w:sz w:val="22"/>
                <w:szCs w:val="22"/>
              </w:rPr>
            </w:pPr>
            <w:r w:rsidRPr="004802EC">
              <w:rPr>
                <w:rFonts w:cs="Times New Roman"/>
                <w:sz w:val="22"/>
                <w:szCs w:val="22"/>
              </w:rPr>
              <w:t>Total Enrollment</w:t>
            </w:r>
          </w:p>
        </w:tc>
        <w:tc>
          <w:tcPr>
            <w:tcW w:w="1890" w:type="dxa"/>
          </w:tcPr>
          <w:p w14:paraId="3BC0D846" w14:textId="77777777" w:rsidR="00F1112C" w:rsidRPr="004802EC" w:rsidRDefault="00C57495" w:rsidP="00200FAF">
            <w:pPr>
              <w:jc w:val="center"/>
              <w:rPr>
                <w:rFonts w:cs="Times New Roman"/>
                <w:sz w:val="22"/>
                <w:szCs w:val="22"/>
              </w:rPr>
            </w:pPr>
            <w:r w:rsidRPr="004802EC">
              <w:rPr>
                <w:rFonts w:cs="Times New Roman"/>
                <w:sz w:val="22"/>
                <w:szCs w:val="22"/>
              </w:rPr>
              <w:t>146</w:t>
            </w:r>
          </w:p>
        </w:tc>
        <w:tc>
          <w:tcPr>
            <w:tcW w:w="1800" w:type="dxa"/>
          </w:tcPr>
          <w:p w14:paraId="7035DAF4" w14:textId="77777777" w:rsidR="00F1112C" w:rsidRPr="004802EC" w:rsidRDefault="00CD7A49" w:rsidP="00200FAF">
            <w:pPr>
              <w:jc w:val="center"/>
              <w:rPr>
                <w:rFonts w:cs="Times New Roman"/>
                <w:sz w:val="22"/>
                <w:szCs w:val="22"/>
              </w:rPr>
            </w:pPr>
            <w:r w:rsidRPr="004802EC">
              <w:rPr>
                <w:rFonts w:cs="Times New Roman"/>
                <w:sz w:val="22"/>
                <w:szCs w:val="22"/>
              </w:rPr>
              <w:t>141</w:t>
            </w:r>
          </w:p>
        </w:tc>
        <w:tc>
          <w:tcPr>
            <w:tcW w:w="2070" w:type="dxa"/>
          </w:tcPr>
          <w:p w14:paraId="5D1DC790" w14:textId="77777777" w:rsidR="00F1112C" w:rsidRPr="004802EC" w:rsidRDefault="00940880" w:rsidP="00200FAF">
            <w:pPr>
              <w:jc w:val="center"/>
              <w:rPr>
                <w:rFonts w:cs="Times New Roman"/>
                <w:sz w:val="22"/>
                <w:szCs w:val="22"/>
              </w:rPr>
            </w:pPr>
            <w:r w:rsidRPr="004802EC">
              <w:rPr>
                <w:rFonts w:cs="Times New Roman"/>
                <w:sz w:val="22"/>
                <w:szCs w:val="22"/>
              </w:rPr>
              <w:t>97</w:t>
            </w:r>
          </w:p>
        </w:tc>
      </w:tr>
      <w:tr w:rsidR="004802EC" w:rsidRPr="004802EC" w14:paraId="272A5EE3" w14:textId="77777777" w:rsidTr="00E55DCD">
        <w:tc>
          <w:tcPr>
            <w:tcW w:w="3348" w:type="dxa"/>
          </w:tcPr>
          <w:p w14:paraId="258DCF53" w14:textId="77777777" w:rsidR="00F1112C" w:rsidRPr="004802EC" w:rsidRDefault="00E54014" w:rsidP="00200FAF">
            <w:pPr>
              <w:rPr>
                <w:rFonts w:cs="Times New Roman"/>
                <w:sz w:val="22"/>
                <w:szCs w:val="22"/>
              </w:rPr>
            </w:pPr>
            <w:r w:rsidRPr="004802EC">
              <w:rPr>
                <w:rFonts w:cs="Times New Roman"/>
                <w:sz w:val="22"/>
                <w:szCs w:val="22"/>
              </w:rPr>
              <w:t>Special Education</w:t>
            </w:r>
          </w:p>
        </w:tc>
        <w:tc>
          <w:tcPr>
            <w:tcW w:w="1890" w:type="dxa"/>
          </w:tcPr>
          <w:p w14:paraId="4C575A60" w14:textId="77777777" w:rsidR="00F1112C" w:rsidRPr="004802EC" w:rsidRDefault="00C57495" w:rsidP="00200FAF">
            <w:pPr>
              <w:jc w:val="center"/>
              <w:rPr>
                <w:rFonts w:cs="Times New Roman"/>
                <w:sz w:val="22"/>
                <w:szCs w:val="22"/>
              </w:rPr>
            </w:pPr>
            <w:r w:rsidRPr="004802EC">
              <w:rPr>
                <w:rFonts w:cs="Times New Roman"/>
                <w:sz w:val="22"/>
                <w:szCs w:val="22"/>
              </w:rPr>
              <w:t>14</w:t>
            </w:r>
          </w:p>
        </w:tc>
        <w:tc>
          <w:tcPr>
            <w:tcW w:w="1800" w:type="dxa"/>
          </w:tcPr>
          <w:p w14:paraId="4E32E9B1" w14:textId="77777777" w:rsidR="00F1112C" w:rsidRPr="004802EC" w:rsidRDefault="00CD7A49" w:rsidP="00200FAF">
            <w:pPr>
              <w:jc w:val="center"/>
              <w:rPr>
                <w:rFonts w:cs="Times New Roman"/>
                <w:sz w:val="22"/>
                <w:szCs w:val="22"/>
              </w:rPr>
            </w:pPr>
            <w:r w:rsidRPr="004802EC">
              <w:rPr>
                <w:rFonts w:cs="Times New Roman"/>
                <w:sz w:val="22"/>
                <w:szCs w:val="22"/>
              </w:rPr>
              <w:t>18</w:t>
            </w:r>
          </w:p>
        </w:tc>
        <w:tc>
          <w:tcPr>
            <w:tcW w:w="2070" w:type="dxa"/>
          </w:tcPr>
          <w:p w14:paraId="123C1CD2" w14:textId="77777777" w:rsidR="00F1112C" w:rsidRPr="004802EC" w:rsidRDefault="00940880" w:rsidP="00200FAF">
            <w:pPr>
              <w:jc w:val="center"/>
              <w:rPr>
                <w:rFonts w:cs="Times New Roman"/>
                <w:sz w:val="22"/>
                <w:szCs w:val="22"/>
              </w:rPr>
            </w:pPr>
            <w:r w:rsidRPr="004802EC">
              <w:rPr>
                <w:rFonts w:cs="Times New Roman"/>
                <w:sz w:val="22"/>
                <w:szCs w:val="22"/>
              </w:rPr>
              <w:t>19</w:t>
            </w:r>
          </w:p>
        </w:tc>
      </w:tr>
      <w:tr w:rsidR="004802EC" w:rsidRPr="004802EC" w14:paraId="012DF9B9" w14:textId="77777777" w:rsidTr="00E55DCD">
        <w:tc>
          <w:tcPr>
            <w:tcW w:w="3348" w:type="dxa"/>
          </w:tcPr>
          <w:p w14:paraId="1F86DF97" w14:textId="77777777" w:rsidR="00F1112C" w:rsidRPr="004802EC" w:rsidRDefault="00E55DCD" w:rsidP="00200FAF">
            <w:pPr>
              <w:rPr>
                <w:rFonts w:cs="Times New Roman"/>
                <w:sz w:val="22"/>
                <w:szCs w:val="22"/>
              </w:rPr>
            </w:pPr>
            <w:r w:rsidRPr="004802EC">
              <w:rPr>
                <w:rFonts w:cs="Times New Roman"/>
                <w:sz w:val="22"/>
                <w:szCs w:val="22"/>
              </w:rPr>
              <w:t>English Learners</w:t>
            </w:r>
          </w:p>
        </w:tc>
        <w:tc>
          <w:tcPr>
            <w:tcW w:w="1890" w:type="dxa"/>
          </w:tcPr>
          <w:p w14:paraId="143C7561" w14:textId="77777777" w:rsidR="00F1112C" w:rsidRPr="004802EC" w:rsidRDefault="00C57495" w:rsidP="00200FAF">
            <w:pPr>
              <w:jc w:val="center"/>
              <w:rPr>
                <w:rFonts w:cs="Times New Roman"/>
                <w:sz w:val="22"/>
                <w:szCs w:val="22"/>
              </w:rPr>
            </w:pPr>
            <w:r w:rsidRPr="004802EC">
              <w:rPr>
                <w:rFonts w:cs="Times New Roman"/>
                <w:sz w:val="22"/>
                <w:szCs w:val="22"/>
              </w:rPr>
              <w:t>0</w:t>
            </w:r>
          </w:p>
        </w:tc>
        <w:tc>
          <w:tcPr>
            <w:tcW w:w="1800" w:type="dxa"/>
          </w:tcPr>
          <w:p w14:paraId="6E6FD5B0" w14:textId="77777777" w:rsidR="00F1112C" w:rsidRPr="004802EC" w:rsidRDefault="00CD7A49" w:rsidP="00200FAF">
            <w:pPr>
              <w:jc w:val="center"/>
              <w:rPr>
                <w:rFonts w:cs="Times New Roman"/>
                <w:sz w:val="22"/>
                <w:szCs w:val="22"/>
              </w:rPr>
            </w:pPr>
            <w:r w:rsidRPr="004802EC">
              <w:rPr>
                <w:rFonts w:cs="Times New Roman"/>
                <w:sz w:val="22"/>
                <w:szCs w:val="22"/>
              </w:rPr>
              <w:t>0</w:t>
            </w:r>
          </w:p>
        </w:tc>
        <w:tc>
          <w:tcPr>
            <w:tcW w:w="2070" w:type="dxa"/>
          </w:tcPr>
          <w:p w14:paraId="5365BDC4" w14:textId="77777777" w:rsidR="00F1112C" w:rsidRPr="004802EC" w:rsidRDefault="00940880" w:rsidP="00200FAF">
            <w:pPr>
              <w:jc w:val="center"/>
              <w:rPr>
                <w:rFonts w:cs="Times New Roman"/>
                <w:sz w:val="22"/>
                <w:szCs w:val="22"/>
              </w:rPr>
            </w:pPr>
            <w:r w:rsidRPr="004802EC">
              <w:rPr>
                <w:rFonts w:cs="Times New Roman"/>
                <w:sz w:val="22"/>
                <w:szCs w:val="22"/>
              </w:rPr>
              <w:t>0</w:t>
            </w:r>
          </w:p>
        </w:tc>
      </w:tr>
      <w:tr w:rsidR="004802EC" w:rsidRPr="004802EC" w14:paraId="5BA02CE5" w14:textId="77777777" w:rsidTr="00E55DCD">
        <w:tc>
          <w:tcPr>
            <w:tcW w:w="3348" w:type="dxa"/>
          </w:tcPr>
          <w:p w14:paraId="5BD1E8CD" w14:textId="77777777" w:rsidR="00E55DCD" w:rsidRPr="004802EC" w:rsidRDefault="00E55DCD" w:rsidP="00200FAF">
            <w:pPr>
              <w:rPr>
                <w:rFonts w:cs="Times New Roman"/>
                <w:sz w:val="22"/>
                <w:szCs w:val="22"/>
              </w:rPr>
            </w:pPr>
            <w:r w:rsidRPr="004802EC">
              <w:rPr>
                <w:rFonts w:cs="Times New Roman"/>
                <w:sz w:val="22"/>
                <w:szCs w:val="22"/>
              </w:rPr>
              <w:t>Free/Reduced Priced Lunch</w:t>
            </w:r>
          </w:p>
        </w:tc>
        <w:tc>
          <w:tcPr>
            <w:tcW w:w="1890" w:type="dxa"/>
          </w:tcPr>
          <w:p w14:paraId="1EDCDBF7" w14:textId="77777777" w:rsidR="00E55DCD" w:rsidRPr="004802EC" w:rsidRDefault="00C57495" w:rsidP="00200FAF">
            <w:pPr>
              <w:jc w:val="center"/>
              <w:rPr>
                <w:rFonts w:cs="Times New Roman"/>
                <w:sz w:val="22"/>
                <w:szCs w:val="22"/>
              </w:rPr>
            </w:pPr>
            <w:r w:rsidRPr="004802EC">
              <w:rPr>
                <w:rFonts w:cs="Times New Roman"/>
                <w:sz w:val="22"/>
                <w:szCs w:val="22"/>
              </w:rPr>
              <w:t>100</w:t>
            </w:r>
          </w:p>
        </w:tc>
        <w:tc>
          <w:tcPr>
            <w:tcW w:w="1800" w:type="dxa"/>
          </w:tcPr>
          <w:p w14:paraId="19EF495B" w14:textId="77777777" w:rsidR="00E55DCD" w:rsidRPr="004802EC" w:rsidRDefault="00CD7A49" w:rsidP="00200FAF">
            <w:pPr>
              <w:jc w:val="center"/>
              <w:rPr>
                <w:rFonts w:cs="Times New Roman"/>
                <w:sz w:val="22"/>
                <w:szCs w:val="22"/>
              </w:rPr>
            </w:pPr>
            <w:r w:rsidRPr="004802EC">
              <w:rPr>
                <w:rFonts w:cs="Times New Roman"/>
                <w:sz w:val="22"/>
                <w:szCs w:val="22"/>
              </w:rPr>
              <w:t>122</w:t>
            </w:r>
          </w:p>
        </w:tc>
        <w:tc>
          <w:tcPr>
            <w:tcW w:w="2070" w:type="dxa"/>
          </w:tcPr>
          <w:p w14:paraId="0BDDEB7F" w14:textId="77777777" w:rsidR="00E55DCD" w:rsidRPr="004802EC" w:rsidRDefault="00940880" w:rsidP="00200FAF">
            <w:pPr>
              <w:jc w:val="center"/>
              <w:rPr>
                <w:rFonts w:cs="Times New Roman"/>
                <w:sz w:val="22"/>
                <w:szCs w:val="22"/>
              </w:rPr>
            </w:pPr>
            <w:r w:rsidRPr="004802EC">
              <w:rPr>
                <w:rFonts w:cs="Times New Roman"/>
                <w:sz w:val="22"/>
                <w:szCs w:val="22"/>
              </w:rPr>
              <w:t>85</w:t>
            </w:r>
          </w:p>
        </w:tc>
      </w:tr>
      <w:tr w:rsidR="004802EC" w:rsidRPr="004802EC" w14:paraId="394DB507" w14:textId="77777777" w:rsidTr="00E55DCD">
        <w:tc>
          <w:tcPr>
            <w:tcW w:w="3348" w:type="dxa"/>
          </w:tcPr>
          <w:p w14:paraId="2AE72B27" w14:textId="77777777" w:rsidR="00F1112C" w:rsidRPr="004802EC" w:rsidRDefault="00E55DCD" w:rsidP="00200FAF">
            <w:pPr>
              <w:rPr>
                <w:rFonts w:cs="Times New Roman"/>
                <w:sz w:val="22"/>
                <w:szCs w:val="22"/>
              </w:rPr>
            </w:pPr>
            <w:r w:rsidRPr="004802EC">
              <w:rPr>
                <w:rFonts w:cs="Times New Roman"/>
                <w:sz w:val="22"/>
                <w:szCs w:val="22"/>
              </w:rPr>
              <w:t>Black, not of Hispanic Origin</w:t>
            </w:r>
          </w:p>
        </w:tc>
        <w:tc>
          <w:tcPr>
            <w:tcW w:w="1890" w:type="dxa"/>
          </w:tcPr>
          <w:p w14:paraId="016F4878" w14:textId="77777777" w:rsidR="00F1112C" w:rsidRPr="004802EC" w:rsidRDefault="00C57495" w:rsidP="00200FAF">
            <w:pPr>
              <w:jc w:val="center"/>
              <w:rPr>
                <w:rFonts w:cs="Times New Roman"/>
                <w:sz w:val="22"/>
                <w:szCs w:val="22"/>
              </w:rPr>
            </w:pPr>
            <w:r w:rsidRPr="004802EC">
              <w:rPr>
                <w:rFonts w:cs="Times New Roman"/>
                <w:sz w:val="22"/>
                <w:szCs w:val="22"/>
              </w:rPr>
              <w:t>14</w:t>
            </w:r>
          </w:p>
        </w:tc>
        <w:tc>
          <w:tcPr>
            <w:tcW w:w="1800" w:type="dxa"/>
          </w:tcPr>
          <w:p w14:paraId="253BDA25" w14:textId="77777777" w:rsidR="00F1112C" w:rsidRPr="004802EC" w:rsidRDefault="00CD7A49" w:rsidP="00200FAF">
            <w:pPr>
              <w:jc w:val="center"/>
              <w:rPr>
                <w:rFonts w:cs="Times New Roman"/>
                <w:sz w:val="22"/>
                <w:szCs w:val="22"/>
              </w:rPr>
            </w:pPr>
            <w:r w:rsidRPr="004802EC">
              <w:rPr>
                <w:rFonts w:cs="Times New Roman"/>
                <w:sz w:val="22"/>
                <w:szCs w:val="22"/>
              </w:rPr>
              <w:t>14</w:t>
            </w:r>
          </w:p>
        </w:tc>
        <w:tc>
          <w:tcPr>
            <w:tcW w:w="2070" w:type="dxa"/>
          </w:tcPr>
          <w:p w14:paraId="042C79EA" w14:textId="77777777" w:rsidR="00F1112C" w:rsidRPr="004802EC" w:rsidRDefault="00940880" w:rsidP="00200FAF">
            <w:pPr>
              <w:jc w:val="center"/>
              <w:rPr>
                <w:rFonts w:cs="Times New Roman"/>
                <w:sz w:val="22"/>
                <w:szCs w:val="22"/>
              </w:rPr>
            </w:pPr>
            <w:r w:rsidRPr="004802EC">
              <w:rPr>
                <w:rFonts w:cs="Times New Roman"/>
                <w:sz w:val="22"/>
                <w:szCs w:val="22"/>
              </w:rPr>
              <w:t>46</w:t>
            </w:r>
          </w:p>
        </w:tc>
      </w:tr>
      <w:tr w:rsidR="004802EC" w:rsidRPr="004802EC" w14:paraId="573E2BC0" w14:textId="77777777" w:rsidTr="00E55DCD">
        <w:tc>
          <w:tcPr>
            <w:tcW w:w="3348" w:type="dxa"/>
          </w:tcPr>
          <w:p w14:paraId="75269369" w14:textId="77777777" w:rsidR="00F1112C" w:rsidRPr="004802EC" w:rsidRDefault="00E55DCD" w:rsidP="00200FAF">
            <w:pPr>
              <w:rPr>
                <w:rFonts w:cs="Times New Roman"/>
                <w:sz w:val="22"/>
                <w:szCs w:val="22"/>
              </w:rPr>
            </w:pPr>
            <w:r w:rsidRPr="004802EC">
              <w:rPr>
                <w:rFonts w:cs="Times New Roman"/>
                <w:sz w:val="22"/>
                <w:szCs w:val="22"/>
              </w:rPr>
              <w:t>Hispanic/</w:t>
            </w:r>
            <w:r w:rsidR="00E54014" w:rsidRPr="004802EC">
              <w:rPr>
                <w:rFonts w:cs="Times New Roman"/>
                <w:sz w:val="22"/>
                <w:szCs w:val="22"/>
              </w:rPr>
              <w:t>Latino</w:t>
            </w:r>
          </w:p>
        </w:tc>
        <w:tc>
          <w:tcPr>
            <w:tcW w:w="1890" w:type="dxa"/>
          </w:tcPr>
          <w:p w14:paraId="63F21EC6" w14:textId="77777777" w:rsidR="00F1112C" w:rsidRPr="004802EC" w:rsidRDefault="00C57495" w:rsidP="00200FAF">
            <w:pPr>
              <w:jc w:val="center"/>
              <w:rPr>
                <w:rFonts w:cs="Times New Roman"/>
                <w:sz w:val="22"/>
                <w:szCs w:val="22"/>
              </w:rPr>
            </w:pPr>
            <w:r w:rsidRPr="004802EC">
              <w:rPr>
                <w:rFonts w:cs="Times New Roman"/>
                <w:sz w:val="22"/>
                <w:szCs w:val="22"/>
              </w:rPr>
              <w:t>6</w:t>
            </w:r>
          </w:p>
        </w:tc>
        <w:tc>
          <w:tcPr>
            <w:tcW w:w="1800" w:type="dxa"/>
          </w:tcPr>
          <w:p w14:paraId="5A93870B" w14:textId="77777777" w:rsidR="00F1112C" w:rsidRPr="004802EC" w:rsidRDefault="00CD7A49" w:rsidP="00200FAF">
            <w:pPr>
              <w:jc w:val="center"/>
              <w:rPr>
                <w:rFonts w:cs="Times New Roman"/>
                <w:sz w:val="22"/>
                <w:szCs w:val="22"/>
              </w:rPr>
            </w:pPr>
            <w:r w:rsidRPr="004802EC">
              <w:rPr>
                <w:rFonts w:cs="Times New Roman"/>
                <w:sz w:val="22"/>
                <w:szCs w:val="22"/>
              </w:rPr>
              <w:t>0</w:t>
            </w:r>
          </w:p>
        </w:tc>
        <w:tc>
          <w:tcPr>
            <w:tcW w:w="2070" w:type="dxa"/>
          </w:tcPr>
          <w:p w14:paraId="68B08729" w14:textId="77777777" w:rsidR="00F1112C" w:rsidRPr="004802EC" w:rsidRDefault="00940880" w:rsidP="00200FAF">
            <w:pPr>
              <w:jc w:val="center"/>
              <w:rPr>
                <w:rFonts w:cs="Times New Roman"/>
                <w:sz w:val="22"/>
                <w:szCs w:val="22"/>
              </w:rPr>
            </w:pPr>
            <w:r w:rsidRPr="004802EC">
              <w:rPr>
                <w:rFonts w:cs="Times New Roman"/>
                <w:sz w:val="22"/>
                <w:szCs w:val="22"/>
              </w:rPr>
              <w:t>23</w:t>
            </w:r>
          </w:p>
        </w:tc>
      </w:tr>
      <w:tr w:rsidR="004802EC" w:rsidRPr="004802EC" w14:paraId="7013AF93" w14:textId="77777777" w:rsidTr="00E55DCD">
        <w:tc>
          <w:tcPr>
            <w:tcW w:w="3348" w:type="dxa"/>
          </w:tcPr>
          <w:p w14:paraId="07214842" w14:textId="77777777" w:rsidR="00F1112C" w:rsidRPr="004802EC" w:rsidRDefault="00E54014" w:rsidP="00E55DCD">
            <w:pPr>
              <w:rPr>
                <w:rFonts w:cs="Times New Roman"/>
                <w:sz w:val="22"/>
                <w:szCs w:val="22"/>
              </w:rPr>
            </w:pPr>
            <w:r w:rsidRPr="004802EC">
              <w:rPr>
                <w:rFonts w:cs="Times New Roman"/>
                <w:sz w:val="22"/>
                <w:szCs w:val="22"/>
              </w:rPr>
              <w:t>Asian/P</w:t>
            </w:r>
            <w:r w:rsidR="00E55DCD" w:rsidRPr="004802EC">
              <w:rPr>
                <w:rFonts w:cs="Times New Roman"/>
                <w:sz w:val="22"/>
                <w:szCs w:val="22"/>
              </w:rPr>
              <w:t>acific Islander</w:t>
            </w:r>
          </w:p>
        </w:tc>
        <w:tc>
          <w:tcPr>
            <w:tcW w:w="1890" w:type="dxa"/>
          </w:tcPr>
          <w:p w14:paraId="22DDC7D9" w14:textId="77777777" w:rsidR="00F1112C" w:rsidRPr="004802EC" w:rsidRDefault="00C57495" w:rsidP="00200FAF">
            <w:pPr>
              <w:jc w:val="center"/>
              <w:rPr>
                <w:rFonts w:cs="Times New Roman"/>
                <w:sz w:val="22"/>
                <w:szCs w:val="22"/>
              </w:rPr>
            </w:pPr>
            <w:r w:rsidRPr="004802EC">
              <w:rPr>
                <w:rFonts w:cs="Times New Roman"/>
                <w:sz w:val="22"/>
                <w:szCs w:val="22"/>
              </w:rPr>
              <w:t>5</w:t>
            </w:r>
          </w:p>
        </w:tc>
        <w:tc>
          <w:tcPr>
            <w:tcW w:w="1800" w:type="dxa"/>
          </w:tcPr>
          <w:p w14:paraId="31488854" w14:textId="77777777" w:rsidR="00F1112C" w:rsidRPr="004802EC" w:rsidRDefault="00CD7A49" w:rsidP="00200FAF">
            <w:pPr>
              <w:jc w:val="center"/>
              <w:rPr>
                <w:rFonts w:cs="Times New Roman"/>
                <w:sz w:val="22"/>
                <w:szCs w:val="22"/>
              </w:rPr>
            </w:pPr>
            <w:r w:rsidRPr="004802EC">
              <w:rPr>
                <w:rFonts w:cs="Times New Roman"/>
                <w:sz w:val="22"/>
                <w:szCs w:val="22"/>
              </w:rPr>
              <w:t>3</w:t>
            </w:r>
          </w:p>
        </w:tc>
        <w:tc>
          <w:tcPr>
            <w:tcW w:w="2070" w:type="dxa"/>
          </w:tcPr>
          <w:p w14:paraId="46A2D6B5" w14:textId="77777777" w:rsidR="00F1112C" w:rsidRPr="004802EC" w:rsidRDefault="00940880" w:rsidP="00200FAF">
            <w:pPr>
              <w:jc w:val="center"/>
              <w:rPr>
                <w:rFonts w:cs="Times New Roman"/>
                <w:sz w:val="22"/>
                <w:szCs w:val="22"/>
              </w:rPr>
            </w:pPr>
            <w:r w:rsidRPr="004802EC">
              <w:rPr>
                <w:rFonts w:cs="Times New Roman"/>
                <w:sz w:val="22"/>
                <w:szCs w:val="22"/>
              </w:rPr>
              <w:t>3</w:t>
            </w:r>
          </w:p>
        </w:tc>
      </w:tr>
      <w:tr w:rsidR="004802EC" w:rsidRPr="004802EC" w14:paraId="3C4EE603" w14:textId="77777777" w:rsidTr="00E55DCD">
        <w:tc>
          <w:tcPr>
            <w:tcW w:w="3348" w:type="dxa"/>
          </w:tcPr>
          <w:p w14:paraId="3E4381BB" w14:textId="77777777" w:rsidR="00F1112C" w:rsidRPr="004802EC" w:rsidRDefault="00E55DCD" w:rsidP="00200FAF">
            <w:pPr>
              <w:rPr>
                <w:rFonts w:cs="Times New Roman"/>
                <w:sz w:val="22"/>
                <w:szCs w:val="22"/>
              </w:rPr>
            </w:pPr>
            <w:r w:rsidRPr="004802EC">
              <w:rPr>
                <w:rFonts w:cs="Times New Roman"/>
                <w:sz w:val="22"/>
                <w:szCs w:val="22"/>
              </w:rPr>
              <w:t>American Indian/Alaskan Native</w:t>
            </w:r>
          </w:p>
        </w:tc>
        <w:tc>
          <w:tcPr>
            <w:tcW w:w="1890" w:type="dxa"/>
          </w:tcPr>
          <w:p w14:paraId="3ED4A8FE" w14:textId="77777777" w:rsidR="00F1112C" w:rsidRPr="004802EC" w:rsidRDefault="00C57495" w:rsidP="00200FAF">
            <w:pPr>
              <w:jc w:val="center"/>
              <w:rPr>
                <w:rFonts w:cs="Times New Roman"/>
                <w:sz w:val="22"/>
                <w:szCs w:val="22"/>
              </w:rPr>
            </w:pPr>
            <w:r w:rsidRPr="004802EC">
              <w:rPr>
                <w:rFonts w:cs="Times New Roman"/>
                <w:sz w:val="22"/>
                <w:szCs w:val="22"/>
              </w:rPr>
              <w:t>20</w:t>
            </w:r>
          </w:p>
        </w:tc>
        <w:tc>
          <w:tcPr>
            <w:tcW w:w="1800" w:type="dxa"/>
          </w:tcPr>
          <w:p w14:paraId="7F63EBBD" w14:textId="77777777" w:rsidR="00F1112C" w:rsidRPr="004802EC" w:rsidRDefault="00CD7A49" w:rsidP="00200FAF">
            <w:pPr>
              <w:jc w:val="center"/>
              <w:rPr>
                <w:rFonts w:cs="Times New Roman"/>
                <w:sz w:val="22"/>
                <w:szCs w:val="22"/>
              </w:rPr>
            </w:pPr>
            <w:r w:rsidRPr="004802EC">
              <w:rPr>
                <w:rFonts w:cs="Times New Roman"/>
                <w:sz w:val="22"/>
                <w:szCs w:val="22"/>
              </w:rPr>
              <w:t>6</w:t>
            </w:r>
          </w:p>
        </w:tc>
        <w:tc>
          <w:tcPr>
            <w:tcW w:w="2070" w:type="dxa"/>
          </w:tcPr>
          <w:p w14:paraId="3757BF33" w14:textId="77777777" w:rsidR="00F1112C" w:rsidRPr="004802EC" w:rsidRDefault="00940880" w:rsidP="00200FAF">
            <w:pPr>
              <w:jc w:val="center"/>
              <w:rPr>
                <w:rFonts w:cs="Times New Roman"/>
                <w:sz w:val="22"/>
                <w:szCs w:val="22"/>
              </w:rPr>
            </w:pPr>
            <w:r w:rsidRPr="004802EC">
              <w:rPr>
                <w:rFonts w:cs="Times New Roman"/>
                <w:sz w:val="22"/>
                <w:szCs w:val="22"/>
              </w:rPr>
              <w:t>5</w:t>
            </w:r>
          </w:p>
        </w:tc>
      </w:tr>
      <w:tr w:rsidR="004802EC" w:rsidRPr="004802EC" w14:paraId="348BD53A" w14:textId="77777777" w:rsidTr="00E55DCD">
        <w:tc>
          <w:tcPr>
            <w:tcW w:w="3348" w:type="dxa"/>
          </w:tcPr>
          <w:p w14:paraId="39DADCCE" w14:textId="77777777" w:rsidR="00F1112C" w:rsidRPr="004802EC" w:rsidRDefault="00E54014" w:rsidP="00200FAF">
            <w:pPr>
              <w:rPr>
                <w:rFonts w:cs="Times New Roman"/>
                <w:sz w:val="22"/>
                <w:szCs w:val="22"/>
              </w:rPr>
            </w:pPr>
            <w:r w:rsidRPr="004802EC">
              <w:rPr>
                <w:rFonts w:cs="Times New Roman"/>
                <w:sz w:val="22"/>
                <w:szCs w:val="22"/>
              </w:rPr>
              <w:t>White</w:t>
            </w:r>
            <w:r w:rsidR="00E55DCD" w:rsidRPr="004802EC">
              <w:rPr>
                <w:rFonts w:cs="Times New Roman"/>
                <w:sz w:val="22"/>
                <w:szCs w:val="22"/>
              </w:rPr>
              <w:t>, not of Hispanic Origin</w:t>
            </w:r>
          </w:p>
        </w:tc>
        <w:tc>
          <w:tcPr>
            <w:tcW w:w="1890" w:type="dxa"/>
          </w:tcPr>
          <w:p w14:paraId="1C558AE7" w14:textId="77777777" w:rsidR="00F1112C" w:rsidRPr="004802EC" w:rsidRDefault="00C57495" w:rsidP="00200FAF">
            <w:pPr>
              <w:jc w:val="center"/>
              <w:rPr>
                <w:rFonts w:cs="Times New Roman"/>
                <w:sz w:val="22"/>
                <w:szCs w:val="22"/>
              </w:rPr>
            </w:pPr>
            <w:r w:rsidRPr="004802EC">
              <w:rPr>
                <w:rFonts w:cs="Times New Roman"/>
                <w:sz w:val="22"/>
                <w:szCs w:val="22"/>
              </w:rPr>
              <w:t>34</w:t>
            </w:r>
          </w:p>
        </w:tc>
        <w:tc>
          <w:tcPr>
            <w:tcW w:w="1800" w:type="dxa"/>
          </w:tcPr>
          <w:p w14:paraId="18BE7F03" w14:textId="77777777" w:rsidR="00F1112C" w:rsidRPr="004802EC" w:rsidRDefault="00CD7A49" w:rsidP="00200FAF">
            <w:pPr>
              <w:jc w:val="center"/>
              <w:rPr>
                <w:rFonts w:cs="Times New Roman"/>
                <w:sz w:val="22"/>
                <w:szCs w:val="22"/>
              </w:rPr>
            </w:pPr>
            <w:r w:rsidRPr="004802EC">
              <w:rPr>
                <w:rFonts w:cs="Times New Roman"/>
                <w:sz w:val="22"/>
                <w:szCs w:val="22"/>
              </w:rPr>
              <w:t>26</w:t>
            </w:r>
          </w:p>
        </w:tc>
        <w:tc>
          <w:tcPr>
            <w:tcW w:w="2070" w:type="dxa"/>
          </w:tcPr>
          <w:p w14:paraId="5F1B4751" w14:textId="77777777" w:rsidR="00F1112C" w:rsidRPr="004802EC" w:rsidRDefault="00940880" w:rsidP="00200FAF">
            <w:pPr>
              <w:jc w:val="center"/>
              <w:rPr>
                <w:rFonts w:cs="Times New Roman"/>
                <w:sz w:val="22"/>
                <w:szCs w:val="22"/>
              </w:rPr>
            </w:pPr>
            <w:r w:rsidRPr="004802EC">
              <w:rPr>
                <w:rFonts w:cs="Times New Roman"/>
                <w:sz w:val="22"/>
                <w:szCs w:val="22"/>
              </w:rPr>
              <w:t>21</w:t>
            </w:r>
          </w:p>
        </w:tc>
      </w:tr>
    </w:tbl>
    <w:p w14:paraId="737FF400" w14:textId="77777777" w:rsidR="00F1112C" w:rsidRPr="004802EC" w:rsidRDefault="00E54014" w:rsidP="00617A44">
      <w:pPr>
        <w:pStyle w:val="Heading2"/>
        <w:rPr>
          <w:rFonts w:asciiTheme="minorHAnsi" w:hAnsiTheme="minorHAnsi"/>
          <w:sz w:val="28"/>
        </w:rPr>
      </w:pPr>
      <w:bookmarkStart w:id="3" w:name="_Toc530999114"/>
      <w:r w:rsidRPr="004802EC">
        <w:rPr>
          <w:rFonts w:asciiTheme="minorHAnsi" w:hAnsiTheme="minorHAnsi"/>
          <w:sz w:val="28"/>
        </w:rPr>
        <w:t>Student Attendance, Attrition &amp; Mobility</w:t>
      </w:r>
      <w:bookmarkEnd w:id="3"/>
    </w:p>
    <w:p w14:paraId="0EC08D5A" w14:textId="77777777" w:rsidR="00E63037" w:rsidRPr="004802EC" w:rsidRDefault="00E54014" w:rsidP="00200FAF">
      <w:pPr>
        <w:widowControl w:val="0"/>
        <w:tabs>
          <w:tab w:val="left" w:pos="220"/>
          <w:tab w:val="left" w:pos="720"/>
        </w:tabs>
        <w:autoSpaceDE w:val="0"/>
        <w:autoSpaceDN w:val="0"/>
        <w:adjustRightInd w:val="0"/>
        <w:rPr>
          <w:rFonts w:cs="Times New Roman"/>
          <w:b/>
          <w:sz w:val="22"/>
          <w:szCs w:val="22"/>
        </w:rPr>
      </w:pPr>
      <w:r w:rsidRPr="004802EC">
        <w:rPr>
          <w:rFonts w:cs="Times New Roman"/>
          <w:b/>
          <w:sz w:val="22"/>
          <w:szCs w:val="22"/>
        </w:rPr>
        <w:t>STUDENT ATTENDANCE</w:t>
      </w:r>
    </w:p>
    <w:p w14:paraId="0BFB7829" w14:textId="77777777" w:rsidR="00676247" w:rsidRPr="004802EC" w:rsidRDefault="00676247" w:rsidP="00200FAF">
      <w:pPr>
        <w:widowControl w:val="0"/>
        <w:tabs>
          <w:tab w:val="left" w:pos="220"/>
          <w:tab w:val="left" w:pos="720"/>
        </w:tabs>
        <w:autoSpaceDE w:val="0"/>
        <w:autoSpaceDN w:val="0"/>
        <w:adjustRightInd w:val="0"/>
        <w:rPr>
          <w:rFonts w:cs="Times New Roman"/>
          <w:i/>
          <w:sz w:val="22"/>
          <w:szCs w:val="22"/>
        </w:rPr>
      </w:pPr>
    </w:p>
    <w:p w14:paraId="493D74CA" w14:textId="77777777" w:rsidR="00F1112C" w:rsidRPr="004802EC" w:rsidRDefault="00676247" w:rsidP="00200FAF">
      <w:pPr>
        <w:widowControl w:val="0"/>
        <w:tabs>
          <w:tab w:val="left" w:pos="220"/>
          <w:tab w:val="left" w:pos="720"/>
        </w:tabs>
        <w:autoSpaceDE w:val="0"/>
        <w:autoSpaceDN w:val="0"/>
        <w:adjustRightInd w:val="0"/>
        <w:rPr>
          <w:rFonts w:cs="Times New Roman"/>
          <w:sz w:val="22"/>
          <w:szCs w:val="22"/>
        </w:rPr>
      </w:pPr>
      <w:r w:rsidRPr="004802EC">
        <w:rPr>
          <w:rFonts w:cs="Times New Roman"/>
          <w:sz w:val="22"/>
          <w:szCs w:val="22"/>
        </w:rPr>
        <w:t xml:space="preserve">The Overall Student Attendance Rates have been calculated for students who were enrolled for more than half of the school year, or 68% of the school year. </w:t>
      </w:r>
      <w:r w:rsidR="00830DFD" w:rsidRPr="004802EC">
        <w:rPr>
          <w:rFonts w:cs="Times New Roman"/>
          <w:i/>
          <w:sz w:val="22"/>
          <w:szCs w:val="22"/>
        </w:rPr>
        <w:br/>
      </w: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tblGrid>
      <w:tr w:rsidR="004802EC" w:rsidRPr="004802EC" w14:paraId="4E24E807" w14:textId="77777777" w:rsidTr="00A57E44">
        <w:trPr>
          <w:jc w:val="center"/>
        </w:trPr>
        <w:tc>
          <w:tcPr>
            <w:tcW w:w="2214" w:type="dxa"/>
          </w:tcPr>
          <w:p w14:paraId="55B6568D" w14:textId="77777777" w:rsidR="00A57E44" w:rsidRPr="004802EC" w:rsidRDefault="00A57E44" w:rsidP="006402B3">
            <w:pPr>
              <w:rPr>
                <w:rFonts w:cs="Times New Roman"/>
                <w:b/>
                <w:sz w:val="22"/>
                <w:szCs w:val="22"/>
              </w:rPr>
            </w:pPr>
          </w:p>
        </w:tc>
        <w:tc>
          <w:tcPr>
            <w:tcW w:w="2214" w:type="dxa"/>
          </w:tcPr>
          <w:p w14:paraId="4F235203" w14:textId="77777777" w:rsidR="00A57E44" w:rsidRPr="004802EC" w:rsidRDefault="00A57E44" w:rsidP="006402B3">
            <w:pPr>
              <w:keepNext/>
              <w:keepLines/>
              <w:jc w:val="center"/>
              <w:outlineLvl w:val="7"/>
              <w:rPr>
                <w:rFonts w:cs="Times New Roman"/>
                <w:b/>
                <w:sz w:val="22"/>
                <w:szCs w:val="22"/>
              </w:rPr>
            </w:pPr>
            <w:r w:rsidRPr="004802EC">
              <w:rPr>
                <w:rFonts w:cs="Times New Roman"/>
                <w:b/>
                <w:sz w:val="22"/>
                <w:szCs w:val="22"/>
              </w:rPr>
              <w:t>2016-17</w:t>
            </w:r>
          </w:p>
        </w:tc>
        <w:tc>
          <w:tcPr>
            <w:tcW w:w="2214" w:type="dxa"/>
          </w:tcPr>
          <w:p w14:paraId="190E216C" w14:textId="66B09360" w:rsidR="00A57E44" w:rsidRPr="004802EC" w:rsidRDefault="00F2765E" w:rsidP="006402B3">
            <w:pPr>
              <w:keepNext/>
              <w:keepLines/>
              <w:jc w:val="center"/>
              <w:outlineLvl w:val="7"/>
              <w:rPr>
                <w:rFonts w:cs="Times New Roman"/>
                <w:b/>
                <w:sz w:val="22"/>
                <w:szCs w:val="22"/>
              </w:rPr>
            </w:pPr>
            <w:r>
              <w:rPr>
                <w:rFonts w:cs="Times New Roman"/>
                <w:b/>
                <w:sz w:val="22"/>
                <w:szCs w:val="22"/>
              </w:rPr>
              <w:t>2017/18</w:t>
            </w:r>
          </w:p>
        </w:tc>
      </w:tr>
      <w:tr w:rsidR="004802EC" w:rsidRPr="004802EC" w14:paraId="03EE8E3F" w14:textId="77777777" w:rsidTr="00A57E44">
        <w:trPr>
          <w:jc w:val="center"/>
        </w:trPr>
        <w:tc>
          <w:tcPr>
            <w:tcW w:w="2214" w:type="dxa"/>
          </w:tcPr>
          <w:p w14:paraId="78E62C6E" w14:textId="77777777" w:rsidR="00A57E44" w:rsidRPr="004802EC" w:rsidRDefault="00A57E44" w:rsidP="006402B3">
            <w:pPr>
              <w:jc w:val="center"/>
              <w:rPr>
                <w:rFonts w:cs="Times New Roman"/>
                <w:b/>
                <w:sz w:val="22"/>
                <w:szCs w:val="22"/>
              </w:rPr>
            </w:pPr>
            <w:r w:rsidRPr="004802EC">
              <w:rPr>
                <w:rFonts w:cs="Times New Roman"/>
                <w:b/>
                <w:sz w:val="22"/>
                <w:szCs w:val="22"/>
              </w:rPr>
              <w:t>Overall Student Attendance Rate</w:t>
            </w:r>
          </w:p>
        </w:tc>
        <w:tc>
          <w:tcPr>
            <w:tcW w:w="2214" w:type="dxa"/>
          </w:tcPr>
          <w:p w14:paraId="31437AA3" w14:textId="77777777" w:rsidR="00A57E44" w:rsidRPr="004802EC" w:rsidRDefault="00A57E44" w:rsidP="006402B3">
            <w:pPr>
              <w:jc w:val="center"/>
              <w:rPr>
                <w:rFonts w:cs="Times New Roman"/>
                <w:sz w:val="22"/>
                <w:szCs w:val="22"/>
              </w:rPr>
            </w:pPr>
            <w:r w:rsidRPr="004802EC">
              <w:rPr>
                <w:rFonts w:cs="Times New Roman"/>
                <w:sz w:val="22"/>
                <w:szCs w:val="22"/>
              </w:rPr>
              <w:t>79%</w:t>
            </w:r>
          </w:p>
        </w:tc>
        <w:tc>
          <w:tcPr>
            <w:tcW w:w="2214" w:type="dxa"/>
          </w:tcPr>
          <w:p w14:paraId="04C490AA" w14:textId="77777777" w:rsidR="00A57E44" w:rsidRPr="004802EC" w:rsidRDefault="00A57E44" w:rsidP="006402B3">
            <w:pPr>
              <w:jc w:val="center"/>
              <w:rPr>
                <w:rFonts w:cs="Times New Roman"/>
                <w:sz w:val="22"/>
                <w:szCs w:val="22"/>
              </w:rPr>
            </w:pPr>
            <w:r w:rsidRPr="004802EC">
              <w:rPr>
                <w:rFonts w:cs="Times New Roman"/>
                <w:sz w:val="22"/>
                <w:szCs w:val="22"/>
              </w:rPr>
              <w:t>94%</w:t>
            </w:r>
          </w:p>
        </w:tc>
      </w:tr>
    </w:tbl>
    <w:p w14:paraId="71D3BB1C" w14:textId="77777777" w:rsidR="00F1112C" w:rsidRPr="004802EC" w:rsidRDefault="00F1112C" w:rsidP="00200FAF">
      <w:pPr>
        <w:widowControl w:val="0"/>
        <w:tabs>
          <w:tab w:val="left" w:pos="220"/>
          <w:tab w:val="left" w:pos="720"/>
        </w:tabs>
        <w:autoSpaceDE w:val="0"/>
        <w:autoSpaceDN w:val="0"/>
        <w:adjustRightInd w:val="0"/>
        <w:rPr>
          <w:rFonts w:cs="Times New Roman"/>
          <w:sz w:val="22"/>
          <w:szCs w:val="22"/>
        </w:rPr>
      </w:pPr>
    </w:p>
    <w:p w14:paraId="62BE1229" w14:textId="77777777" w:rsidR="00FC3DE7" w:rsidRPr="004802EC" w:rsidRDefault="00E54014" w:rsidP="00200FAF">
      <w:pPr>
        <w:widowControl w:val="0"/>
        <w:tabs>
          <w:tab w:val="left" w:pos="220"/>
          <w:tab w:val="left" w:pos="720"/>
        </w:tabs>
        <w:autoSpaceDE w:val="0"/>
        <w:autoSpaceDN w:val="0"/>
        <w:adjustRightInd w:val="0"/>
        <w:rPr>
          <w:rFonts w:cs="Times New Roman"/>
          <w:b/>
          <w:sz w:val="22"/>
          <w:szCs w:val="22"/>
        </w:rPr>
      </w:pPr>
      <w:r w:rsidRPr="004802EC">
        <w:rPr>
          <w:rFonts w:cs="Times New Roman"/>
          <w:b/>
          <w:sz w:val="22"/>
          <w:szCs w:val="22"/>
        </w:rPr>
        <w:t>STUDENT ATTRITION</w:t>
      </w:r>
    </w:p>
    <w:p w14:paraId="30CBABCD" w14:textId="77777777" w:rsidR="00FC3DE7" w:rsidRPr="004802EC" w:rsidRDefault="003829A8" w:rsidP="00200FAF">
      <w:pPr>
        <w:widowControl w:val="0"/>
        <w:tabs>
          <w:tab w:val="left" w:pos="220"/>
          <w:tab w:val="left" w:pos="720"/>
        </w:tabs>
        <w:autoSpaceDE w:val="0"/>
        <w:autoSpaceDN w:val="0"/>
        <w:adjustRightInd w:val="0"/>
        <w:rPr>
          <w:rFonts w:cs="Times New Roman"/>
          <w:sz w:val="22"/>
          <w:szCs w:val="22"/>
        </w:rPr>
      </w:pPr>
      <w:r w:rsidRPr="004802EC">
        <w:rPr>
          <w:rFonts w:cs="Times New Roman"/>
          <w:sz w:val="22"/>
          <w:szCs w:val="22"/>
        </w:rPr>
        <w:t xml:space="preserve">Out of 42 students who were enrolled in both 2016/17 and 2017/18, 24 were enrolled October 1 to </w:t>
      </w:r>
      <w:r w:rsidRPr="004802EC">
        <w:rPr>
          <w:rFonts w:cs="Times New Roman"/>
          <w:sz w:val="22"/>
          <w:szCs w:val="22"/>
        </w:rPr>
        <w:lastRenderedPageBreak/>
        <w:t>October 1.</w:t>
      </w:r>
    </w:p>
    <w:p w14:paraId="108AA973" w14:textId="77777777" w:rsidR="00F1112C" w:rsidRPr="004802EC"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6858"/>
        <w:gridCol w:w="1998"/>
      </w:tblGrid>
      <w:tr w:rsidR="004802EC" w:rsidRPr="004802EC" w14:paraId="0E0C4CE0" w14:textId="77777777" w:rsidTr="00F1112C">
        <w:tc>
          <w:tcPr>
            <w:tcW w:w="6858" w:type="dxa"/>
          </w:tcPr>
          <w:p w14:paraId="32934951" w14:textId="2BABF7CC" w:rsidR="00F1112C" w:rsidRPr="004802EC" w:rsidRDefault="00802E81" w:rsidP="002C2569">
            <w:pPr>
              <w:rPr>
                <w:rFonts w:cs="Times New Roman"/>
                <w:b/>
                <w:sz w:val="22"/>
                <w:szCs w:val="22"/>
              </w:rPr>
            </w:pPr>
            <w:r w:rsidRPr="004802EC">
              <w:rPr>
                <w:rFonts w:cs="Times New Roman"/>
                <w:b/>
                <w:sz w:val="22"/>
                <w:szCs w:val="22"/>
              </w:rPr>
              <w:t>Percentage of students* who wer</w:t>
            </w:r>
            <w:r w:rsidR="00E54014" w:rsidRPr="004802EC">
              <w:rPr>
                <w:rFonts w:cs="Times New Roman"/>
                <w:b/>
                <w:sz w:val="22"/>
                <w:szCs w:val="22"/>
              </w:rPr>
              <w:t>e continuously en</w:t>
            </w:r>
            <w:r w:rsidRPr="004802EC">
              <w:rPr>
                <w:rFonts w:cs="Times New Roman"/>
                <w:b/>
                <w:sz w:val="22"/>
                <w:szCs w:val="22"/>
              </w:rPr>
              <w:t xml:space="preserve">rolled between October 1 of the </w:t>
            </w:r>
            <w:r w:rsidR="006402B3" w:rsidRPr="004802EC">
              <w:rPr>
                <w:rFonts w:cs="Times New Roman"/>
                <w:b/>
                <w:sz w:val="22"/>
                <w:szCs w:val="22"/>
              </w:rPr>
              <w:t xml:space="preserve">2016-17 </w:t>
            </w:r>
            <w:r w:rsidR="00E54014" w:rsidRPr="004802EC">
              <w:rPr>
                <w:rFonts w:cs="Times New Roman"/>
                <w:b/>
                <w:sz w:val="22"/>
                <w:szCs w:val="22"/>
              </w:rPr>
              <w:t>scho</w:t>
            </w:r>
            <w:r w:rsidRPr="004802EC">
              <w:rPr>
                <w:rFonts w:cs="Times New Roman"/>
                <w:b/>
                <w:sz w:val="22"/>
                <w:szCs w:val="22"/>
              </w:rPr>
              <w:t>ol y</w:t>
            </w:r>
            <w:r w:rsidR="002C2569" w:rsidRPr="004802EC">
              <w:rPr>
                <w:rFonts w:cs="Times New Roman"/>
                <w:b/>
                <w:sz w:val="22"/>
                <w:szCs w:val="22"/>
              </w:rPr>
              <w:t xml:space="preserve">ear and October 1 of the </w:t>
            </w:r>
            <w:r w:rsidR="00F2765E">
              <w:rPr>
                <w:rFonts w:cs="Times New Roman"/>
                <w:b/>
                <w:sz w:val="22"/>
                <w:szCs w:val="22"/>
              </w:rPr>
              <w:t>2017/18</w:t>
            </w:r>
            <w:r w:rsidR="00E54014" w:rsidRPr="004802EC">
              <w:rPr>
                <w:rFonts w:cs="Times New Roman"/>
                <w:b/>
                <w:sz w:val="22"/>
                <w:szCs w:val="22"/>
              </w:rPr>
              <w:t xml:space="preserve"> school year.</w:t>
            </w:r>
          </w:p>
        </w:tc>
        <w:tc>
          <w:tcPr>
            <w:tcW w:w="1998" w:type="dxa"/>
          </w:tcPr>
          <w:p w14:paraId="5770662A" w14:textId="77777777" w:rsidR="00F1112C" w:rsidRPr="004802EC" w:rsidRDefault="001E2887" w:rsidP="00200FAF">
            <w:pPr>
              <w:rPr>
                <w:rFonts w:cs="Times New Roman"/>
                <w:b/>
                <w:sz w:val="22"/>
                <w:szCs w:val="22"/>
                <w:u w:val="single"/>
              </w:rPr>
            </w:pPr>
            <w:r w:rsidRPr="004802EC">
              <w:rPr>
                <w:rFonts w:cs="Times New Roman"/>
                <w:b/>
                <w:sz w:val="22"/>
                <w:szCs w:val="22"/>
                <w:u w:val="single"/>
              </w:rPr>
              <w:t>57%</w:t>
            </w:r>
          </w:p>
        </w:tc>
      </w:tr>
    </w:tbl>
    <w:p w14:paraId="08EDEB45" w14:textId="77777777" w:rsidR="00F1112C" w:rsidRPr="004802EC" w:rsidRDefault="00E54014" w:rsidP="00200FAF">
      <w:pPr>
        <w:rPr>
          <w:rFonts w:cs="Times New Roman"/>
          <w:i/>
          <w:sz w:val="22"/>
          <w:szCs w:val="22"/>
        </w:rPr>
      </w:pPr>
      <w:r w:rsidRPr="004802EC">
        <w:rPr>
          <w:rFonts w:cs="Times New Roman"/>
          <w:i/>
          <w:sz w:val="22"/>
          <w:szCs w:val="22"/>
        </w:rPr>
        <w:t>*Do not include graduating students or those who have completed your school program, i.e.</w:t>
      </w:r>
      <w:r w:rsidR="00802E81" w:rsidRPr="004802EC">
        <w:rPr>
          <w:rFonts w:cs="Times New Roman"/>
          <w:i/>
          <w:sz w:val="22"/>
          <w:szCs w:val="22"/>
        </w:rPr>
        <w:t>,</w:t>
      </w:r>
      <w:r w:rsidRPr="004802EC">
        <w:rPr>
          <w:rFonts w:cs="Times New Roman"/>
          <w:i/>
          <w:sz w:val="22"/>
          <w:szCs w:val="22"/>
        </w:rPr>
        <w:t xml:space="preserve"> if your school is K-6, do not include students who have completed 6</w:t>
      </w:r>
      <w:r w:rsidRPr="004802EC">
        <w:rPr>
          <w:rFonts w:cs="Times New Roman"/>
          <w:i/>
          <w:sz w:val="22"/>
          <w:szCs w:val="22"/>
          <w:vertAlign w:val="superscript"/>
        </w:rPr>
        <w:t>th</w:t>
      </w:r>
      <w:r w:rsidRPr="004802EC">
        <w:rPr>
          <w:rFonts w:cs="Times New Roman"/>
          <w:i/>
          <w:sz w:val="22"/>
          <w:szCs w:val="22"/>
        </w:rPr>
        <w:t xml:space="preserve"> grade.</w:t>
      </w:r>
    </w:p>
    <w:p w14:paraId="2A676AE4" w14:textId="77777777" w:rsidR="003829A8" w:rsidRPr="004802EC" w:rsidRDefault="003829A8" w:rsidP="00200FAF">
      <w:pPr>
        <w:rPr>
          <w:rFonts w:cs="Times New Roman"/>
          <w:i/>
          <w:sz w:val="22"/>
          <w:szCs w:val="22"/>
        </w:rPr>
      </w:pPr>
    </w:p>
    <w:p w14:paraId="5C7C88D7" w14:textId="71F18433" w:rsidR="003829A8" w:rsidRPr="004802EC" w:rsidRDefault="003829A8" w:rsidP="00200FAF">
      <w:pPr>
        <w:rPr>
          <w:rFonts w:cs="Times New Roman"/>
          <w:sz w:val="22"/>
          <w:szCs w:val="22"/>
        </w:rPr>
      </w:pPr>
      <w:r w:rsidRPr="004802EC">
        <w:rPr>
          <w:rFonts w:cs="Times New Roman"/>
          <w:sz w:val="22"/>
          <w:szCs w:val="22"/>
        </w:rPr>
        <w:t xml:space="preserve">Out of 42 students who were enrolled in both 2016/17 and </w:t>
      </w:r>
      <w:r w:rsidR="00F2765E">
        <w:rPr>
          <w:rFonts w:cs="Times New Roman"/>
          <w:sz w:val="22"/>
          <w:szCs w:val="22"/>
        </w:rPr>
        <w:t>2017/18</w:t>
      </w:r>
      <w:r w:rsidRPr="004802EC">
        <w:rPr>
          <w:rFonts w:cs="Times New Roman"/>
          <w:sz w:val="22"/>
          <w:szCs w:val="22"/>
        </w:rPr>
        <w:t>, 38 were enrolled in Spring (an exit date of April 1 or later) were also enrolled on October 1, 2017.</w:t>
      </w:r>
    </w:p>
    <w:p w14:paraId="309A7C0B" w14:textId="77777777" w:rsidR="00F1112C" w:rsidRPr="004802EC"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6858"/>
        <w:gridCol w:w="1998"/>
      </w:tblGrid>
      <w:tr w:rsidR="004802EC" w:rsidRPr="004802EC" w14:paraId="2F457301" w14:textId="77777777" w:rsidTr="00F1112C">
        <w:tc>
          <w:tcPr>
            <w:tcW w:w="6858" w:type="dxa"/>
          </w:tcPr>
          <w:p w14:paraId="319586F7" w14:textId="77777777" w:rsidR="00F1112C" w:rsidRPr="004802EC" w:rsidRDefault="00E54014" w:rsidP="00200FAF">
            <w:pPr>
              <w:rPr>
                <w:rFonts w:cs="Times New Roman"/>
                <w:b/>
                <w:sz w:val="22"/>
                <w:szCs w:val="22"/>
              </w:rPr>
            </w:pPr>
            <w:r w:rsidRPr="004802EC">
              <w:rPr>
                <w:rFonts w:cs="Times New Roman"/>
                <w:b/>
                <w:sz w:val="22"/>
                <w:szCs w:val="22"/>
              </w:rPr>
              <w:t>Percentage of students* who continue</w:t>
            </w:r>
            <w:r w:rsidR="00802E81" w:rsidRPr="004802EC">
              <w:rPr>
                <w:rFonts w:cs="Times New Roman"/>
                <w:b/>
                <w:sz w:val="22"/>
                <w:szCs w:val="22"/>
              </w:rPr>
              <w:t>d</w:t>
            </w:r>
            <w:r w:rsidRPr="004802EC">
              <w:rPr>
                <w:rFonts w:cs="Times New Roman"/>
                <w:b/>
                <w:sz w:val="22"/>
                <w:szCs w:val="22"/>
              </w:rPr>
              <w:t xml:space="preserve"> enrollmen</w:t>
            </w:r>
            <w:r w:rsidR="002C2569" w:rsidRPr="004802EC">
              <w:rPr>
                <w:rFonts w:cs="Times New Roman"/>
                <w:b/>
                <w:sz w:val="22"/>
                <w:szCs w:val="22"/>
              </w:rPr>
              <w:t>t in the school from Spring 201</w:t>
            </w:r>
            <w:r w:rsidR="006402B3" w:rsidRPr="004802EC">
              <w:rPr>
                <w:rFonts w:cs="Times New Roman"/>
                <w:b/>
                <w:sz w:val="22"/>
                <w:szCs w:val="22"/>
              </w:rPr>
              <w:t>7</w:t>
            </w:r>
            <w:r w:rsidR="002C2569" w:rsidRPr="004802EC">
              <w:rPr>
                <w:rFonts w:cs="Times New Roman"/>
                <w:b/>
                <w:sz w:val="22"/>
                <w:szCs w:val="22"/>
              </w:rPr>
              <w:t xml:space="preserve"> to October 1, 201</w:t>
            </w:r>
            <w:r w:rsidR="006402B3" w:rsidRPr="004802EC">
              <w:rPr>
                <w:rFonts w:cs="Times New Roman"/>
                <w:b/>
                <w:sz w:val="22"/>
                <w:szCs w:val="22"/>
              </w:rPr>
              <w:t>7</w:t>
            </w:r>
            <w:r w:rsidRPr="004802EC">
              <w:rPr>
                <w:rFonts w:cs="Times New Roman"/>
                <w:b/>
                <w:sz w:val="22"/>
                <w:szCs w:val="22"/>
              </w:rPr>
              <w:t>.</w:t>
            </w:r>
          </w:p>
        </w:tc>
        <w:tc>
          <w:tcPr>
            <w:tcW w:w="1998" w:type="dxa"/>
          </w:tcPr>
          <w:p w14:paraId="50678AD2" w14:textId="77777777" w:rsidR="00F1112C" w:rsidRPr="004802EC" w:rsidRDefault="003829A8" w:rsidP="00200FAF">
            <w:pPr>
              <w:rPr>
                <w:rFonts w:cs="Times New Roman"/>
                <w:b/>
                <w:sz w:val="22"/>
                <w:szCs w:val="22"/>
                <w:u w:val="single"/>
              </w:rPr>
            </w:pPr>
            <w:r w:rsidRPr="004802EC">
              <w:rPr>
                <w:rFonts w:cs="Times New Roman"/>
                <w:b/>
                <w:sz w:val="22"/>
                <w:szCs w:val="22"/>
                <w:u w:val="single"/>
              </w:rPr>
              <w:t>90%</w:t>
            </w:r>
          </w:p>
        </w:tc>
      </w:tr>
    </w:tbl>
    <w:p w14:paraId="1659C99A" w14:textId="77777777" w:rsidR="00F1112C" w:rsidRPr="004802EC" w:rsidRDefault="00E54014" w:rsidP="00200FAF">
      <w:pPr>
        <w:rPr>
          <w:rFonts w:cs="Times New Roman"/>
          <w:i/>
          <w:sz w:val="22"/>
          <w:szCs w:val="22"/>
        </w:rPr>
      </w:pPr>
      <w:r w:rsidRPr="004802EC">
        <w:rPr>
          <w:rFonts w:cs="Times New Roman"/>
          <w:i/>
          <w:sz w:val="22"/>
          <w:szCs w:val="22"/>
        </w:rPr>
        <w:t>*Do not include graduating students or those who have completed your school program, i.e.</w:t>
      </w:r>
      <w:r w:rsidR="00802E81" w:rsidRPr="004802EC">
        <w:rPr>
          <w:rFonts w:cs="Times New Roman"/>
          <w:i/>
          <w:sz w:val="22"/>
          <w:szCs w:val="22"/>
        </w:rPr>
        <w:t>,</w:t>
      </w:r>
      <w:r w:rsidRPr="004802EC">
        <w:rPr>
          <w:rFonts w:cs="Times New Roman"/>
          <w:i/>
          <w:sz w:val="22"/>
          <w:szCs w:val="22"/>
        </w:rPr>
        <w:t xml:space="preserve"> if your school is K-6, do not include students who have completed 6</w:t>
      </w:r>
      <w:r w:rsidRPr="004802EC">
        <w:rPr>
          <w:rFonts w:cs="Times New Roman"/>
          <w:i/>
          <w:sz w:val="22"/>
          <w:szCs w:val="22"/>
          <w:vertAlign w:val="superscript"/>
        </w:rPr>
        <w:t>th</w:t>
      </w:r>
      <w:r w:rsidRPr="004802EC">
        <w:rPr>
          <w:rFonts w:cs="Times New Roman"/>
          <w:i/>
          <w:sz w:val="22"/>
          <w:szCs w:val="22"/>
        </w:rPr>
        <w:t xml:space="preserve"> grade.</w:t>
      </w:r>
    </w:p>
    <w:p w14:paraId="0D97E36D" w14:textId="77777777" w:rsidR="00F1112C" w:rsidRPr="004802EC" w:rsidRDefault="00F1112C" w:rsidP="00200FAF">
      <w:pPr>
        <w:rPr>
          <w:rFonts w:cs="Times New Roman"/>
          <w:sz w:val="22"/>
          <w:szCs w:val="22"/>
        </w:rPr>
      </w:pPr>
    </w:p>
    <w:p w14:paraId="16FC9535" w14:textId="77777777" w:rsidR="00F1112C" w:rsidRPr="004802EC" w:rsidRDefault="00E54014" w:rsidP="00200FAF">
      <w:pPr>
        <w:widowControl w:val="0"/>
        <w:tabs>
          <w:tab w:val="left" w:pos="220"/>
          <w:tab w:val="left" w:pos="720"/>
        </w:tabs>
        <w:autoSpaceDE w:val="0"/>
        <w:autoSpaceDN w:val="0"/>
        <w:adjustRightInd w:val="0"/>
        <w:rPr>
          <w:rFonts w:cs="Times New Roman"/>
          <w:b/>
          <w:sz w:val="22"/>
          <w:szCs w:val="22"/>
        </w:rPr>
      </w:pPr>
      <w:r w:rsidRPr="004802EC">
        <w:rPr>
          <w:rFonts w:cs="Times New Roman"/>
          <w:b/>
          <w:sz w:val="22"/>
          <w:szCs w:val="22"/>
        </w:rPr>
        <w:t>STUDENT MOBILITY</w:t>
      </w:r>
    </w:p>
    <w:p w14:paraId="72F4C61A" w14:textId="77777777" w:rsidR="00F1112C" w:rsidRPr="004802EC" w:rsidRDefault="00F1112C" w:rsidP="00200FAF">
      <w:pPr>
        <w:widowControl w:val="0"/>
        <w:tabs>
          <w:tab w:val="left" w:pos="220"/>
          <w:tab w:val="left" w:pos="720"/>
        </w:tabs>
        <w:autoSpaceDE w:val="0"/>
        <w:autoSpaceDN w:val="0"/>
        <w:adjustRightInd w:val="0"/>
        <w:rPr>
          <w:rFonts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475"/>
        <w:gridCol w:w="1440"/>
        <w:gridCol w:w="1350"/>
        <w:gridCol w:w="1350"/>
        <w:gridCol w:w="1710"/>
        <w:gridCol w:w="1440"/>
      </w:tblGrid>
      <w:tr w:rsidR="004802EC" w:rsidRPr="004802EC" w14:paraId="18B92453" w14:textId="77777777" w:rsidTr="00F1112C">
        <w:tc>
          <w:tcPr>
            <w:tcW w:w="1243" w:type="dxa"/>
          </w:tcPr>
          <w:p w14:paraId="3360C7F6" w14:textId="77777777" w:rsidR="00F1112C" w:rsidRPr="004802EC" w:rsidRDefault="00F1112C" w:rsidP="00200FAF">
            <w:pPr>
              <w:rPr>
                <w:sz w:val="22"/>
                <w:szCs w:val="22"/>
              </w:rPr>
            </w:pPr>
          </w:p>
        </w:tc>
        <w:tc>
          <w:tcPr>
            <w:tcW w:w="1475" w:type="dxa"/>
          </w:tcPr>
          <w:p w14:paraId="22E3ED3A" w14:textId="77777777" w:rsidR="00F1112C" w:rsidRPr="004802EC" w:rsidRDefault="00E54014" w:rsidP="00200FAF">
            <w:pPr>
              <w:jc w:val="center"/>
              <w:rPr>
                <w:b/>
                <w:sz w:val="22"/>
                <w:szCs w:val="22"/>
              </w:rPr>
            </w:pPr>
            <w:r w:rsidRPr="004802EC">
              <w:rPr>
                <w:b/>
                <w:sz w:val="22"/>
                <w:szCs w:val="22"/>
              </w:rPr>
              <w:t>Summer Transfers In</w:t>
            </w:r>
          </w:p>
        </w:tc>
        <w:tc>
          <w:tcPr>
            <w:tcW w:w="1440" w:type="dxa"/>
          </w:tcPr>
          <w:p w14:paraId="1D10A124" w14:textId="77777777" w:rsidR="00F1112C" w:rsidRPr="004802EC" w:rsidRDefault="00E54014" w:rsidP="00200FAF">
            <w:pPr>
              <w:jc w:val="center"/>
              <w:rPr>
                <w:b/>
                <w:sz w:val="22"/>
                <w:szCs w:val="22"/>
              </w:rPr>
            </w:pPr>
            <w:r w:rsidRPr="004802EC">
              <w:rPr>
                <w:b/>
                <w:sz w:val="22"/>
                <w:szCs w:val="22"/>
              </w:rPr>
              <w:t xml:space="preserve">Number of </w:t>
            </w:r>
            <w:proofErr w:type="gramStart"/>
            <w:r w:rsidRPr="004802EC">
              <w:rPr>
                <w:b/>
                <w:sz w:val="22"/>
                <w:szCs w:val="22"/>
              </w:rPr>
              <w:t>students  on</w:t>
            </w:r>
            <w:proofErr w:type="gramEnd"/>
            <w:r w:rsidRPr="004802EC">
              <w:rPr>
                <w:b/>
                <w:sz w:val="22"/>
                <w:szCs w:val="22"/>
              </w:rPr>
              <w:t xml:space="preserve"> Oct. 1</w:t>
            </w:r>
          </w:p>
        </w:tc>
        <w:tc>
          <w:tcPr>
            <w:tcW w:w="1350" w:type="dxa"/>
          </w:tcPr>
          <w:p w14:paraId="2202981B" w14:textId="77777777" w:rsidR="00F1112C" w:rsidRPr="004802EC" w:rsidRDefault="00E54014" w:rsidP="00200FAF">
            <w:pPr>
              <w:jc w:val="center"/>
              <w:rPr>
                <w:b/>
                <w:sz w:val="22"/>
                <w:szCs w:val="22"/>
              </w:rPr>
            </w:pPr>
            <w:r w:rsidRPr="004802EC">
              <w:rPr>
                <w:b/>
                <w:sz w:val="22"/>
                <w:szCs w:val="22"/>
              </w:rPr>
              <w:t>Mid-year Transfers In</w:t>
            </w:r>
          </w:p>
        </w:tc>
        <w:tc>
          <w:tcPr>
            <w:tcW w:w="1350" w:type="dxa"/>
            <w:tcBorders>
              <w:right w:val="single" w:sz="8" w:space="0" w:color="auto"/>
            </w:tcBorders>
          </w:tcPr>
          <w:p w14:paraId="5891F5DC" w14:textId="77777777" w:rsidR="00F1112C" w:rsidRPr="004802EC" w:rsidRDefault="00E54014" w:rsidP="00200FAF">
            <w:pPr>
              <w:jc w:val="center"/>
              <w:rPr>
                <w:b/>
                <w:sz w:val="22"/>
                <w:szCs w:val="22"/>
              </w:rPr>
            </w:pPr>
            <w:r w:rsidRPr="004802EC">
              <w:rPr>
                <w:b/>
                <w:sz w:val="22"/>
                <w:szCs w:val="22"/>
              </w:rPr>
              <w:t>Mid-year Transfers Out</w:t>
            </w:r>
          </w:p>
        </w:tc>
        <w:tc>
          <w:tcPr>
            <w:tcW w:w="1710" w:type="dxa"/>
            <w:tcBorders>
              <w:right w:val="single" w:sz="8" w:space="0" w:color="auto"/>
            </w:tcBorders>
          </w:tcPr>
          <w:p w14:paraId="7291DFA5" w14:textId="77777777" w:rsidR="00F1112C" w:rsidRPr="004802EC" w:rsidRDefault="00E54014" w:rsidP="00200FAF">
            <w:pPr>
              <w:jc w:val="center"/>
              <w:rPr>
                <w:b/>
                <w:sz w:val="22"/>
                <w:szCs w:val="22"/>
              </w:rPr>
            </w:pPr>
            <w:r w:rsidRPr="004802EC">
              <w:rPr>
                <w:b/>
                <w:sz w:val="22"/>
                <w:szCs w:val="22"/>
              </w:rPr>
              <w:t>Total Mid-year Transfers</w:t>
            </w:r>
          </w:p>
        </w:tc>
        <w:tc>
          <w:tcPr>
            <w:tcW w:w="1440" w:type="dxa"/>
            <w:tcBorders>
              <w:left w:val="single" w:sz="8" w:space="0" w:color="auto"/>
            </w:tcBorders>
          </w:tcPr>
          <w:p w14:paraId="613DBE44" w14:textId="77777777" w:rsidR="00F1112C" w:rsidRPr="004802EC" w:rsidRDefault="00E54014" w:rsidP="00200FAF">
            <w:pPr>
              <w:jc w:val="center"/>
              <w:rPr>
                <w:b/>
                <w:sz w:val="22"/>
                <w:szCs w:val="22"/>
              </w:rPr>
            </w:pPr>
            <w:r w:rsidRPr="004802EC">
              <w:rPr>
                <w:b/>
                <w:sz w:val="22"/>
                <w:szCs w:val="22"/>
              </w:rPr>
              <w:t xml:space="preserve">Mobility Index* </w:t>
            </w:r>
            <w:r w:rsidRPr="004802EC">
              <w:rPr>
                <w:b/>
                <w:i/>
                <w:sz w:val="22"/>
                <w:szCs w:val="22"/>
              </w:rPr>
              <w:t>(as a percent)</w:t>
            </w:r>
          </w:p>
        </w:tc>
      </w:tr>
      <w:tr w:rsidR="004802EC" w:rsidRPr="004802EC" w14:paraId="47162890" w14:textId="77777777" w:rsidTr="00F1112C">
        <w:trPr>
          <w:trHeight w:val="393"/>
        </w:trPr>
        <w:tc>
          <w:tcPr>
            <w:tcW w:w="1243" w:type="dxa"/>
            <w:tcBorders>
              <w:top w:val="single" w:sz="12" w:space="0" w:color="auto"/>
              <w:bottom w:val="single" w:sz="12" w:space="0" w:color="auto"/>
            </w:tcBorders>
            <w:vAlign w:val="center"/>
          </w:tcPr>
          <w:p w14:paraId="11B35407" w14:textId="77777777" w:rsidR="006402B3" w:rsidRPr="004802EC" w:rsidRDefault="006402B3" w:rsidP="006402B3">
            <w:pPr>
              <w:keepNext/>
              <w:keepLines/>
              <w:outlineLvl w:val="7"/>
              <w:rPr>
                <w:b/>
                <w:sz w:val="22"/>
                <w:szCs w:val="22"/>
              </w:rPr>
            </w:pPr>
            <w:r w:rsidRPr="004802EC">
              <w:rPr>
                <w:b/>
                <w:sz w:val="22"/>
                <w:szCs w:val="22"/>
              </w:rPr>
              <w:t>2014-15</w:t>
            </w:r>
          </w:p>
        </w:tc>
        <w:tc>
          <w:tcPr>
            <w:tcW w:w="1475" w:type="dxa"/>
            <w:tcBorders>
              <w:top w:val="single" w:sz="12" w:space="0" w:color="auto"/>
              <w:bottom w:val="single" w:sz="12" w:space="0" w:color="auto"/>
            </w:tcBorders>
            <w:vAlign w:val="center"/>
          </w:tcPr>
          <w:p w14:paraId="27AB5C26" w14:textId="77777777" w:rsidR="006402B3" w:rsidRPr="004802EC" w:rsidRDefault="00407945" w:rsidP="006402B3">
            <w:pPr>
              <w:jc w:val="center"/>
              <w:rPr>
                <w:sz w:val="22"/>
                <w:szCs w:val="22"/>
              </w:rPr>
            </w:pPr>
            <w:r w:rsidRPr="004802EC">
              <w:rPr>
                <w:sz w:val="22"/>
                <w:szCs w:val="22"/>
              </w:rPr>
              <w:t>0</w:t>
            </w:r>
          </w:p>
        </w:tc>
        <w:tc>
          <w:tcPr>
            <w:tcW w:w="1440" w:type="dxa"/>
            <w:tcBorders>
              <w:top w:val="single" w:sz="12" w:space="0" w:color="auto"/>
              <w:bottom w:val="single" w:sz="12" w:space="0" w:color="auto"/>
            </w:tcBorders>
            <w:vAlign w:val="center"/>
          </w:tcPr>
          <w:p w14:paraId="73FADBD8" w14:textId="77777777" w:rsidR="006402B3" w:rsidRPr="004802EC" w:rsidRDefault="00407945" w:rsidP="006402B3">
            <w:pPr>
              <w:jc w:val="center"/>
              <w:rPr>
                <w:sz w:val="22"/>
                <w:szCs w:val="22"/>
              </w:rPr>
            </w:pPr>
            <w:r w:rsidRPr="004802EC">
              <w:rPr>
                <w:sz w:val="22"/>
                <w:szCs w:val="22"/>
              </w:rPr>
              <w:t>84</w:t>
            </w:r>
          </w:p>
        </w:tc>
        <w:tc>
          <w:tcPr>
            <w:tcW w:w="1350" w:type="dxa"/>
            <w:tcBorders>
              <w:top w:val="single" w:sz="12" w:space="0" w:color="auto"/>
              <w:bottom w:val="single" w:sz="12" w:space="0" w:color="auto"/>
            </w:tcBorders>
            <w:vAlign w:val="center"/>
          </w:tcPr>
          <w:p w14:paraId="79D0D697" w14:textId="77777777" w:rsidR="006402B3" w:rsidRPr="004802EC" w:rsidRDefault="00407945" w:rsidP="006402B3">
            <w:pPr>
              <w:jc w:val="center"/>
              <w:rPr>
                <w:position w:val="6"/>
                <w:sz w:val="22"/>
                <w:szCs w:val="22"/>
              </w:rPr>
            </w:pPr>
            <w:r w:rsidRPr="004802EC">
              <w:rPr>
                <w:position w:val="6"/>
                <w:sz w:val="22"/>
                <w:szCs w:val="22"/>
              </w:rPr>
              <w:t>65</w:t>
            </w:r>
          </w:p>
        </w:tc>
        <w:tc>
          <w:tcPr>
            <w:tcW w:w="1350" w:type="dxa"/>
            <w:tcBorders>
              <w:top w:val="single" w:sz="12" w:space="0" w:color="auto"/>
              <w:bottom w:val="single" w:sz="12" w:space="0" w:color="auto"/>
              <w:right w:val="single" w:sz="8" w:space="0" w:color="auto"/>
            </w:tcBorders>
            <w:vAlign w:val="center"/>
          </w:tcPr>
          <w:p w14:paraId="5BC55910" w14:textId="77777777" w:rsidR="006402B3" w:rsidRPr="004802EC" w:rsidRDefault="00407945" w:rsidP="006402B3">
            <w:pPr>
              <w:jc w:val="center"/>
              <w:rPr>
                <w:sz w:val="22"/>
                <w:szCs w:val="22"/>
              </w:rPr>
            </w:pPr>
            <w:r w:rsidRPr="004802EC">
              <w:rPr>
                <w:sz w:val="22"/>
                <w:szCs w:val="22"/>
              </w:rPr>
              <w:t>10</w:t>
            </w:r>
          </w:p>
        </w:tc>
        <w:tc>
          <w:tcPr>
            <w:tcW w:w="1710" w:type="dxa"/>
            <w:tcBorders>
              <w:top w:val="single" w:sz="12" w:space="0" w:color="auto"/>
              <w:bottom w:val="single" w:sz="12" w:space="0" w:color="auto"/>
              <w:right w:val="single" w:sz="8" w:space="0" w:color="auto"/>
            </w:tcBorders>
          </w:tcPr>
          <w:p w14:paraId="3CF69E8B" w14:textId="77777777" w:rsidR="006402B3" w:rsidRPr="004802EC" w:rsidRDefault="00407945" w:rsidP="006402B3">
            <w:pPr>
              <w:jc w:val="center"/>
              <w:rPr>
                <w:sz w:val="22"/>
                <w:szCs w:val="22"/>
              </w:rPr>
            </w:pPr>
            <w:r w:rsidRPr="004802EC">
              <w:rPr>
                <w:sz w:val="22"/>
                <w:szCs w:val="22"/>
              </w:rPr>
              <w:t>75</w:t>
            </w:r>
          </w:p>
        </w:tc>
        <w:tc>
          <w:tcPr>
            <w:tcW w:w="1440" w:type="dxa"/>
            <w:tcBorders>
              <w:top w:val="single" w:sz="12" w:space="0" w:color="auto"/>
              <w:left w:val="single" w:sz="8" w:space="0" w:color="auto"/>
              <w:bottom w:val="single" w:sz="12" w:space="0" w:color="auto"/>
            </w:tcBorders>
            <w:vAlign w:val="center"/>
          </w:tcPr>
          <w:p w14:paraId="5C2D0B44" w14:textId="77777777" w:rsidR="006402B3" w:rsidRPr="004802EC" w:rsidRDefault="00407945" w:rsidP="006402B3">
            <w:pPr>
              <w:jc w:val="center"/>
              <w:rPr>
                <w:sz w:val="22"/>
                <w:szCs w:val="22"/>
              </w:rPr>
            </w:pPr>
            <w:r w:rsidRPr="004802EC">
              <w:rPr>
                <w:sz w:val="22"/>
                <w:szCs w:val="22"/>
              </w:rPr>
              <w:t>89%</w:t>
            </w:r>
          </w:p>
        </w:tc>
      </w:tr>
      <w:tr w:rsidR="004802EC" w:rsidRPr="004802EC" w14:paraId="4782AD25" w14:textId="77777777" w:rsidTr="00F1112C">
        <w:trPr>
          <w:trHeight w:val="393"/>
        </w:trPr>
        <w:tc>
          <w:tcPr>
            <w:tcW w:w="1243" w:type="dxa"/>
            <w:tcBorders>
              <w:top w:val="single" w:sz="12" w:space="0" w:color="auto"/>
              <w:bottom w:val="single" w:sz="12" w:space="0" w:color="auto"/>
            </w:tcBorders>
            <w:vAlign w:val="center"/>
          </w:tcPr>
          <w:p w14:paraId="381EF5A1" w14:textId="77777777" w:rsidR="006402B3" w:rsidRPr="004802EC" w:rsidRDefault="006402B3" w:rsidP="006402B3">
            <w:pPr>
              <w:keepNext/>
              <w:keepLines/>
              <w:outlineLvl w:val="7"/>
              <w:rPr>
                <w:b/>
                <w:sz w:val="22"/>
                <w:szCs w:val="22"/>
              </w:rPr>
            </w:pPr>
            <w:r w:rsidRPr="004802EC">
              <w:rPr>
                <w:b/>
                <w:sz w:val="22"/>
                <w:szCs w:val="22"/>
              </w:rPr>
              <w:t>2015-16</w:t>
            </w:r>
          </w:p>
        </w:tc>
        <w:tc>
          <w:tcPr>
            <w:tcW w:w="1475" w:type="dxa"/>
            <w:tcBorders>
              <w:top w:val="single" w:sz="12" w:space="0" w:color="auto"/>
              <w:bottom w:val="single" w:sz="12" w:space="0" w:color="auto"/>
            </w:tcBorders>
            <w:vAlign w:val="center"/>
          </w:tcPr>
          <w:p w14:paraId="16C1E8BF" w14:textId="77777777" w:rsidR="006402B3" w:rsidRPr="004802EC" w:rsidRDefault="00986455" w:rsidP="006402B3">
            <w:pPr>
              <w:jc w:val="center"/>
              <w:rPr>
                <w:sz w:val="22"/>
                <w:szCs w:val="22"/>
              </w:rPr>
            </w:pPr>
            <w:r w:rsidRPr="004802EC">
              <w:rPr>
                <w:sz w:val="22"/>
                <w:szCs w:val="22"/>
              </w:rPr>
              <w:t>5</w:t>
            </w:r>
          </w:p>
        </w:tc>
        <w:tc>
          <w:tcPr>
            <w:tcW w:w="1440" w:type="dxa"/>
            <w:tcBorders>
              <w:top w:val="single" w:sz="12" w:space="0" w:color="auto"/>
              <w:bottom w:val="single" w:sz="12" w:space="0" w:color="auto"/>
            </w:tcBorders>
            <w:vAlign w:val="center"/>
          </w:tcPr>
          <w:p w14:paraId="280AB743" w14:textId="77777777" w:rsidR="006402B3" w:rsidRPr="004802EC" w:rsidRDefault="00986455" w:rsidP="006402B3">
            <w:pPr>
              <w:jc w:val="center"/>
              <w:rPr>
                <w:sz w:val="22"/>
                <w:szCs w:val="22"/>
              </w:rPr>
            </w:pPr>
            <w:r w:rsidRPr="004802EC">
              <w:rPr>
                <w:sz w:val="22"/>
                <w:szCs w:val="22"/>
              </w:rPr>
              <w:t>70</w:t>
            </w:r>
          </w:p>
        </w:tc>
        <w:tc>
          <w:tcPr>
            <w:tcW w:w="1350" w:type="dxa"/>
            <w:tcBorders>
              <w:top w:val="single" w:sz="12" w:space="0" w:color="auto"/>
              <w:bottom w:val="single" w:sz="12" w:space="0" w:color="auto"/>
            </w:tcBorders>
            <w:vAlign w:val="center"/>
          </w:tcPr>
          <w:p w14:paraId="3E2550F1" w14:textId="77777777" w:rsidR="006402B3" w:rsidRPr="004802EC" w:rsidRDefault="00986455" w:rsidP="006402B3">
            <w:pPr>
              <w:jc w:val="center"/>
              <w:rPr>
                <w:position w:val="6"/>
                <w:sz w:val="22"/>
                <w:szCs w:val="22"/>
              </w:rPr>
            </w:pPr>
            <w:r w:rsidRPr="004802EC">
              <w:rPr>
                <w:position w:val="6"/>
                <w:sz w:val="22"/>
                <w:szCs w:val="22"/>
              </w:rPr>
              <w:t>53</w:t>
            </w:r>
          </w:p>
        </w:tc>
        <w:tc>
          <w:tcPr>
            <w:tcW w:w="1350" w:type="dxa"/>
            <w:tcBorders>
              <w:top w:val="single" w:sz="12" w:space="0" w:color="auto"/>
              <w:bottom w:val="single" w:sz="12" w:space="0" w:color="auto"/>
              <w:right w:val="single" w:sz="8" w:space="0" w:color="auto"/>
            </w:tcBorders>
            <w:vAlign w:val="center"/>
          </w:tcPr>
          <w:p w14:paraId="389F11F5" w14:textId="77777777" w:rsidR="006402B3" w:rsidRPr="004802EC" w:rsidRDefault="00986455" w:rsidP="006402B3">
            <w:pPr>
              <w:jc w:val="center"/>
              <w:rPr>
                <w:sz w:val="22"/>
                <w:szCs w:val="22"/>
              </w:rPr>
            </w:pPr>
            <w:r w:rsidRPr="004802EC">
              <w:rPr>
                <w:sz w:val="22"/>
                <w:szCs w:val="22"/>
              </w:rPr>
              <w:t>20</w:t>
            </w:r>
          </w:p>
        </w:tc>
        <w:tc>
          <w:tcPr>
            <w:tcW w:w="1710" w:type="dxa"/>
            <w:tcBorders>
              <w:top w:val="single" w:sz="12" w:space="0" w:color="auto"/>
              <w:bottom w:val="single" w:sz="12" w:space="0" w:color="auto"/>
              <w:right w:val="single" w:sz="8" w:space="0" w:color="auto"/>
            </w:tcBorders>
          </w:tcPr>
          <w:p w14:paraId="4980A6C4" w14:textId="77777777" w:rsidR="006402B3" w:rsidRPr="004802EC" w:rsidRDefault="00407945" w:rsidP="006402B3">
            <w:pPr>
              <w:jc w:val="center"/>
              <w:rPr>
                <w:sz w:val="22"/>
                <w:szCs w:val="22"/>
              </w:rPr>
            </w:pPr>
            <w:r w:rsidRPr="004802EC">
              <w:rPr>
                <w:sz w:val="22"/>
                <w:szCs w:val="22"/>
              </w:rPr>
              <w:t>73</w:t>
            </w:r>
          </w:p>
        </w:tc>
        <w:tc>
          <w:tcPr>
            <w:tcW w:w="1440" w:type="dxa"/>
            <w:tcBorders>
              <w:top w:val="single" w:sz="12" w:space="0" w:color="auto"/>
              <w:left w:val="single" w:sz="8" w:space="0" w:color="auto"/>
              <w:bottom w:val="single" w:sz="12" w:space="0" w:color="auto"/>
            </w:tcBorders>
            <w:vAlign w:val="center"/>
          </w:tcPr>
          <w:p w14:paraId="678A80F9" w14:textId="77777777" w:rsidR="006402B3" w:rsidRPr="004802EC" w:rsidRDefault="00407945" w:rsidP="006402B3">
            <w:pPr>
              <w:jc w:val="center"/>
              <w:rPr>
                <w:sz w:val="22"/>
                <w:szCs w:val="22"/>
              </w:rPr>
            </w:pPr>
            <w:r w:rsidRPr="004802EC">
              <w:rPr>
                <w:sz w:val="22"/>
                <w:szCs w:val="22"/>
              </w:rPr>
              <w:t>104%</w:t>
            </w:r>
          </w:p>
        </w:tc>
      </w:tr>
      <w:tr w:rsidR="004802EC" w:rsidRPr="004802EC" w14:paraId="75845D71" w14:textId="77777777" w:rsidTr="00F1112C">
        <w:trPr>
          <w:trHeight w:val="393"/>
        </w:trPr>
        <w:tc>
          <w:tcPr>
            <w:tcW w:w="1243" w:type="dxa"/>
            <w:tcBorders>
              <w:top w:val="single" w:sz="12" w:space="0" w:color="auto"/>
              <w:bottom w:val="single" w:sz="12" w:space="0" w:color="auto"/>
            </w:tcBorders>
            <w:vAlign w:val="center"/>
          </w:tcPr>
          <w:p w14:paraId="7B39325D" w14:textId="77777777" w:rsidR="006402B3" w:rsidRPr="004802EC" w:rsidRDefault="006402B3" w:rsidP="006402B3">
            <w:pPr>
              <w:keepNext/>
              <w:keepLines/>
              <w:outlineLvl w:val="7"/>
              <w:rPr>
                <w:b/>
                <w:sz w:val="22"/>
                <w:szCs w:val="22"/>
              </w:rPr>
            </w:pPr>
            <w:r w:rsidRPr="004802EC">
              <w:rPr>
                <w:b/>
                <w:sz w:val="22"/>
                <w:szCs w:val="22"/>
              </w:rPr>
              <w:t>2016-17</w:t>
            </w:r>
          </w:p>
        </w:tc>
        <w:tc>
          <w:tcPr>
            <w:tcW w:w="1475" w:type="dxa"/>
            <w:tcBorders>
              <w:top w:val="single" w:sz="12" w:space="0" w:color="auto"/>
              <w:bottom w:val="single" w:sz="12" w:space="0" w:color="auto"/>
            </w:tcBorders>
            <w:vAlign w:val="center"/>
          </w:tcPr>
          <w:p w14:paraId="5C4E1664" w14:textId="77777777" w:rsidR="006402B3" w:rsidRPr="004802EC" w:rsidRDefault="00407945" w:rsidP="006402B3">
            <w:pPr>
              <w:jc w:val="center"/>
              <w:rPr>
                <w:sz w:val="22"/>
                <w:szCs w:val="22"/>
              </w:rPr>
            </w:pPr>
            <w:r w:rsidRPr="004802EC">
              <w:rPr>
                <w:sz w:val="22"/>
                <w:szCs w:val="22"/>
              </w:rPr>
              <w:t>0</w:t>
            </w:r>
          </w:p>
        </w:tc>
        <w:tc>
          <w:tcPr>
            <w:tcW w:w="1440" w:type="dxa"/>
            <w:tcBorders>
              <w:top w:val="single" w:sz="12" w:space="0" w:color="auto"/>
              <w:bottom w:val="single" w:sz="12" w:space="0" w:color="auto"/>
            </w:tcBorders>
            <w:vAlign w:val="center"/>
          </w:tcPr>
          <w:p w14:paraId="3ABDD6DD" w14:textId="77777777" w:rsidR="006402B3" w:rsidRPr="004802EC" w:rsidRDefault="00407945" w:rsidP="006402B3">
            <w:pPr>
              <w:jc w:val="center"/>
              <w:rPr>
                <w:sz w:val="22"/>
                <w:szCs w:val="22"/>
              </w:rPr>
            </w:pPr>
            <w:r w:rsidRPr="004802EC">
              <w:rPr>
                <w:sz w:val="22"/>
                <w:szCs w:val="22"/>
              </w:rPr>
              <w:t>91</w:t>
            </w:r>
          </w:p>
        </w:tc>
        <w:tc>
          <w:tcPr>
            <w:tcW w:w="1350" w:type="dxa"/>
            <w:tcBorders>
              <w:top w:val="single" w:sz="12" w:space="0" w:color="auto"/>
              <w:bottom w:val="single" w:sz="12" w:space="0" w:color="auto"/>
            </w:tcBorders>
            <w:vAlign w:val="center"/>
          </w:tcPr>
          <w:p w14:paraId="1FE8C2A4" w14:textId="77777777" w:rsidR="006402B3" w:rsidRPr="004802EC" w:rsidRDefault="00407945" w:rsidP="006402B3">
            <w:pPr>
              <w:jc w:val="center"/>
              <w:rPr>
                <w:position w:val="6"/>
                <w:sz w:val="22"/>
                <w:szCs w:val="22"/>
              </w:rPr>
            </w:pPr>
            <w:r w:rsidRPr="004802EC">
              <w:rPr>
                <w:position w:val="6"/>
                <w:sz w:val="22"/>
                <w:szCs w:val="22"/>
              </w:rPr>
              <w:t>60</w:t>
            </w:r>
          </w:p>
        </w:tc>
        <w:tc>
          <w:tcPr>
            <w:tcW w:w="1350" w:type="dxa"/>
            <w:tcBorders>
              <w:top w:val="single" w:sz="12" w:space="0" w:color="auto"/>
              <w:bottom w:val="single" w:sz="8" w:space="0" w:color="auto"/>
              <w:right w:val="single" w:sz="8" w:space="0" w:color="auto"/>
            </w:tcBorders>
            <w:vAlign w:val="center"/>
          </w:tcPr>
          <w:p w14:paraId="3F7FC5B3" w14:textId="77777777" w:rsidR="006402B3" w:rsidRPr="004802EC" w:rsidRDefault="00407945" w:rsidP="006402B3">
            <w:pPr>
              <w:jc w:val="center"/>
              <w:rPr>
                <w:sz w:val="22"/>
                <w:szCs w:val="22"/>
              </w:rPr>
            </w:pPr>
            <w:r w:rsidRPr="004802EC">
              <w:rPr>
                <w:sz w:val="22"/>
                <w:szCs w:val="22"/>
              </w:rPr>
              <w:t>14</w:t>
            </w:r>
          </w:p>
        </w:tc>
        <w:tc>
          <w:tcPr>
            <w:tcW w:w="1710" w:type="dxa"/>
            <w:tcBorders>
              <w:top w:val="single" w:sz="12" w:space="0" w:color="auto"/>
              <w:bottom w:val="single" w:sz="8" w:space="0" w:color="auto"/>
              <w:right w:val="single" w:sz="8" w:space="0" w:color="auto"/>
            </w:tcBorders>
          </w:tcPr>
          <w:p w14:paraId="23D03FBE" w14:textId="77777777" w:rsidR="006402B3" w:rsidRPr="004802EC" w:rsidRDefault="00407945" w:rsidP="006402B3">
            <w:pPr>
              <w:jc w:val="center"/>
              <w:rPr>
                <w:sz w:val="22"/>
                <w:szCs w:val="22"/>
              </w:rPr>
            </w:pPr>
            <w:r w:rsidRPr="004802EC">
              <w:rPr>
                <w:sz w:val="22"/>
                <w:szCs w:val="22"/>
              </w:rPr>
              <w:t>74</w:t>
            </w:r>
          </w:p>
        </w:tc>
        <w:tc>
          <w:tcPr>
            <w:tcW w:w="1440" w:type="dxa"/>
            <w:tcBorders>
              <w:top w:val="single" w:sz="12" w:space="0" w:color="auto"/>
              <w:left w:val="single" w:sz="8" w:space="0" w:color="auto"/>
              <w:bottom w:val="single" w:sz="8" w:space="0" w:color="auto"/>
            </w:tcBorders>
            <w:vAlign w:val="center"/>
          </w:tcPr>
          <w:p w14:paraId="072A1C17" w14:textId="77777777" w:rsidR="006402B3" w:rsidRPr="004802EC" w:rsidRDefault="00407945" w:rsidP="006402B3">
            <w:pPr>
              <w:jc w:val="center"/>
              <w:rPr>
                <w:sz w:val="22"/>
                <w:szCs w:val="22"/>
              </w:rPr>
            </w:pPr>
            <w:r w:rsidRPr="004802EC">
              <w:rPr>
                <w:sz w:val="22"/>
                <w:szCs w:val="22"/>
              </w:rPr>
              <w:t>81%</w:t>
            </w:r>
          </w:p>
        </w:tc>
      </w:tr>
    </w:tbl>
    <w:p w14:paraId="7201B601" w14:textId="77777777" w:rsidR="00F1112C" w:rsidRPr="004802EC" w:rsidRDefault="00E54014" w:rsidP="00200FAF">
      <w:pPr>
        <w:widowControl w:val="0"/>
        <w:tabs>
          <w:tab w:val="left" w:pos="220"/>
          <w:tab w:val="left" w:pos="720"/>
        </w:tabs>
        <w:autoSpaceDE w:val="0"/>
        <w:autoSpaceDN w:val="0"/>
        <w:adjustRightInd w:val="0"/>
        <w:rPr>
          <w:rFonts w:cs="Times New Roman"/>
          <w:sz w:val="22"/>
          <w:szCs w:val="22"/>
        </w:rPr>
      </w:pPr>
      <w:r w:rsidRPr="004802EC">
        <w:rPr>
          <w:rFonts w:cs="Times New Roman"/>
          <w:sz w:val="22"/>
          <w:szCs w:val="22"/>
        </w:rPr>
        <w:t xml:space="preserve">* Total mid-year transfers divided by </w:t>
      </w:r>
      <w:r w:rsidR="00802E81" w:rsidRPr="004802EC">
        <w:rPr>
          <w:rFonts w:cs="Times New Roman"/>
          <w:sz w:val="22"/>
          <w:szCs w:val="22"/>
        </w:rPr>
        <w:t>number of students on October</w:t>
      </w:r>
      <w:r w:rsidRPr="004802EC">
        <w:rPr>
          <w:rFonts w:cs="Times New Roman"/>
          <w:sz w:val="22"/>
          <w:szCs w:val="22"/>
        </w:rPr>
        <w:t xml:space="preserve"> 1.</w:t>
      </w:r>
    </w:p>
    <w:p w14:paraId="46B02B3D" w14:textId="77777777" w:rsidR="00F1112C" w:rsidRPr="004802EC" w:rsidRDefault="00F1112C" w:rsidP="00200FAF">
      <w:pPr>
        <w:widowControl w:val="0"/>
        <w:tabs>
          <w:tab w:val="left" w:pos="220"/>
          <w:tab w:val="left" w:pos="720"/>
        </w:tabs>
        <w:autoSpaceDE w:val="0"/>
        <w:autoSpaceDN w:val="0"/>
        <w:adjustRightInd w:val="0"/>
        <w:rPr>
          <w:rFonts w:cs="Times New Roman"/>
          <w:i/>
          <w:sz w:val="22"/>
          <w:szCs w:val="22"/>
        </w:rPr>
      </w:pPr>
    </w:p>
    <w:p w14:paraId="6F77AC22" w14:textId="77777777" w:rsidR="00F1112C" w:rsidRPr="004802EC" w:rsidRDefault="00E54014" w:rsidP="00200FAF">
      <w:pPr>
        <w:widowControl w:val="0"/>
        <w:tabs>
          <w:tab w:val="left" w:pos="220"/>
          <w:tab w:val="left" w:pos="720"/>
        </w:tabs>
        <w:autoSpaceDE w:val="0"/>
        <w:autoSpaceDN w:val="0"/>
        <w:adjustRightInd w:val="0"/>
        <w:rPr>
          <w:rFonts w:cs="Times New Roman"/>
          <w:i/>
          <w:sz w:val="22"/>
          <w:szCs w:val="22"/>
        </w:rPr>
      </w:pPr>
      <w:r w:rsidRPr="004802EC">
        <w:rPr>
          <w:rFonts w:cs="Times New Roman"/>
          <w:i/>
          <w:sz w:val="22"/>
          <w:szCs w:val="22"/>
        </w:rPr>
        <w:t>Provide a brief narrative discussing these rates, inclu</w:t>
      </w:r>
      <w:r w:rsidR="00802E81" w:rsidRPr="004802EC">
        <w:rPr>
          <w:rFonts w:cs="Times New Roman"/>
          <w:i/>
          <w:sz w:val="22"/>
          <w:szCs w:val="22"/>
        </w:rPr>
        <w:t>ding the trends over the past two-three</w:t>
      </w:r>
      <w:r w:rsidRPr="004802EC">
        <w:rPr>
          <w:rFonts w:cs="Times New Roman"/>
          <w:i/>
          <w:sz w:val="22"/>
          <w:szCs w:val="22"/>
        </w:rPr>
        <w:t xml:space="preserve"> years.</w:t>
      </w:r>
    </w:p>
    <w:p w14:paraId="5D13808C" w14:textId="77777777" w:rsidR="00F1112C" w:rsidRPr="004802EC" w:rsidRDefault="00F1112C" w:rsidP="00200FAF">
      <w:pPr>
        <w:widowControl w:val="0"/>
        <w:tabs>
          <w:tab w:val="left" w:pos="220"/>
          <w:tab w:val="left" w:pos="720"/>
        </w:tabs>
        <w:autoSpaceDE w:val="0"/>
        <w:autoSpaceDN w:val="0"/>
        <w:adjustRightInd w:val="0"/>
        <w:rPr>
          <w:rFonts w:cs="Times New Roman"/>
          <w:i/>
          <w:sz w:val="22"/>
          <w:szCs w:val="22"/>
        </w:rPr>
      </w:pPr>
    </w:p>
    <w:tbl>
      <w:tblPr>
        <w:tblStyle w:val="TableGrid"/>
        <w:tblW w:w="0" w:type="auto"/>
        <w:tblLook w:val="04A0" w:firstRow="1" w:lastRow="0" w:firstColumn="1" w:lastColumn="0" w:noHBand="0" w:noVBand="1"/>
      </w:tblPr>
      <w:tblGrid>
        <w:gridCol w:w="6858"/>
        <w:gridCol w:w="1998"/>
      </w:tblGrid>
      <w:tr w:rsidR="00F1112C" w:rsidRPr="004802EC" w14:paraId="1C106C3D" w14:textId="77777777" w:rsidTr="00F1112C">
        <w:tc>
          <w:tcPr>
            <w:tcW w:w="6858" w:type="dxa"/>
          </w:tcPr>
          <w:p w14:paraId="50375FCA" w14:textId="41EA1D21" w:rsidR="00F1112C" w:rsidRPr="004802EC" w:rsidRDefault="00E54014" w:rsidP="002C2569">
            <w:pPr>
              <w:rPr>
                <w:rFonts w:cs="Times New Roman"/>
                <w:b/>
                <w:sz w:val="22"/>
                <w:szCs w:val="22"/>
              </w:rPr>
            </w:pPr>
            <w:r w:rsidRPr="004802EC">
              <w:rPr>
                <w:rFonts w:cs="Times New Roman"/>
                <w:b/>
                <w:sz w:val="22"/>
                <w:szCs w:val="22"/>
              </w:rPr>
              <w:t xml:space="preserve">Percentage of students who were enrolled for 95% or more of the </w:t>
            </w:r>
            <w:r w:rsidR="00F2765E">
              <w:rPr>
                <w:rFonts w:cs="Times New Roman"/>
                <w:b/>
                <w:sz w:val="22"/>
                <w:szCs w:val="22"/>
              </w:rPr>
              <w:t>2017/18</w:t>
            </w:r>
            <w:r w:rsidR="002C2569" w:rsidRPr="004802EC">
              <w:rPr>
                <w:rFonts w:cs="Times New Roman"/>
                <w:b/>
                <w:sz w:val="22"/>
                <w:szCs w:val="22"/>
              </w:rPr>
              <w:t xml:space="preserve"> </w:t>
            </w:r>
            <w:r w:rsidRPr="004802EC">
              <w:rPr>
                <w:rFonts w:cs="Times New Roman"/>
                <w:b/>
                <w:sz w:val="22"/>
                <w:szCs w:val="22"/>
              </w:rPr>
              <w:t xml:space="preserve">school year. </w:t>
            </w:r>
          </w:p>
        </w:tc>
        <w:tc>
          <w:tcPr>
            <w:tcW w:w="1998" w:type="dxa"/>
          </w:tcPr>
          <w:p w14:paraId="7762958E" w14:textId="77777777" w:rsidR="00F1112C" w:rsidRPr="004802EC" w:rsidRDefault="00970A5B" w:rsidP="00200FAF">
            <w:pPr>
              <w:rPr>
                <w:rFonts w:cs="Times New Roman"/>
                <w:b/>
                <w:sz w:val="22"/>
                <w:szCs w:val="22"/>
                <w:u w:val="single"/>
              </w:rPr>
            </w:pPr>
            <w:r w:rsidRPr="004802EC">
              <w:rPr>
                <w:rFonts w:cs="Times New Roman"/>
                <w:b/>
                <w:sz w:val="22"/>
                <w:szCs w:val="22"/>
                <w:u w:val="single"/>
              </w:rPr>
              <w:t xml:space="preserve">31% </w:t>
            </w:r>
          </w:p>
        </w:tc>
      </w:tr>
    </w:tbl>
    <w:p w14:paraId="3D15192E" w14:textId="77777777" w:rsidR="00F1112C" w:rsidRPr="004802EC" w:rsidRDefault="00F1112C" w:rsidP="00200FAF">
      <w:pPr>
        <w:widowControl w:val="0"/>
        <w:tabs>
          <w:tab w:val="left" w:pos="220"/>
          <w:tab w:val="left" w:pos="720"/>
        </w:tabs>
        <w:autoSpaceDE w:val="0"/>
        <w:autoSpaceDN w:val="0"/>
        <w:adjustRightInd w:val="0"/>
        <w:rPr>
          <w:rFonts w:cs="Times New Roman"/>
          <w:i/>
          <w:sz w:val="22"/>
          <w:szCs w:val="22"/>
        </w:rPr>
      </w:pPr>
    </w:p>
    <w:p w14:paraId="6D73DC50" w14:textId="77777777" w:rsidR="00807683" w:rsidRPr="004802EC" w:rsidRDefault="00970A5B" w:rsidP="00CD7A49">
      <w:pPr>
        <w:widowControl w:val="0"/>
        <w:tabs>
          <w:tab w:val="left" w:pos="220"/>
          <w:tab w:val="left" w:pos="720"/>
        </w:tabs>
        <w:autoSpaceDE w:val="0"/>
        <w:autoSpaceDN w:val="0"/>
        <w:adjustRightInd w:val="0"/>
        <w:rPr>
          <w:rFonts w:cs="Times New Roman"/>
          <w:sz w:val="22"/>
          <w:szCs w:val="22"/>
        </w:rPr>
      </w:pPr>
      <w:r w:rsidRPr="004802EC">
        <w:rPr>
          <w:rFonts w:cs="Times New Roman"/>
          <w:sz w:val="22"/>
          <w:szCs w:val="22"/>
        </w:rPr>
        <w:t xml:space="preserve">44 out of 141 students were enrolled in Jennings more than 95% of the school year. </w:t>
      </w:r>
    </w:p>
    <w:p w14:paraId="10D7EAC4" w14:textId="77777777" w:rsidR="00F1112C" w:rsidRPr="004802EC" w:rsidRDefault="00F1112C" w:rsidP="00200FAF">
      <w:pPr>
        <w:rPr>
          <w:rFonts w:cs="Times New Roman"/>
          <w:b/>
          <w:sz w:val="22"/>
          <w:szCs w:val="22"/>
          <w:u w:val="single"/>
        </w:rPr>
      </w:pPr>
    </w:p>
    <w:p w14:paraId="465624DD" w14:textId="77777777" w:rsidR="00DE4673" w:rsidRPr="004802EC" w:rsidRDefault="00E54014" w:rsidP="00C26FA4">
      <w:pPr>
        <w:pStyle w:val="Heading2"/>
        <w:rPr>
          <w:rFonts w:asciiTheme="minorHAnsi" w:hAnsiTheme="minorHAnsi"/>
          <w:sz w:val="28"/>
        </w:rPr>
      </w:pPr>
      <w:bookmarkStart w:id="4" w:name="_Toc530999115"/>
      <w:r w:rsidRPr="004802EC">
        <w:rPr>
          <w:rFonts w:asciiTheme="minorHAnsi" w:hAnsiTheme="minorHAnsi"/>
          <w:sz w:val="28"/>
        </w:rPr>
        <w:t>Edu</w:t>
      </w:r>
      <w:r w:rsidR="00617A44" w:rsidRPr="004802EC">
        <w:rPr>
          <w:rFonts w:asciiTheme="minorHAnsi" w:hAnsiTheme="minorHAnsi"/>
          <w:sz w:val="28"/>
        </w:rPr>
        <w:t>c</w:t>
      </w:r>
      <w:r w:rsidRPr="004802EC">
        <w:rPr>
          <w:rFonts w:asciiTheme="minorHAnsi" w:hAnsiTheme="minorHAnsi"/>
          <w:sz w:val="28"/>
        </w:rPr>
        <w:t>ational Approach &amp; Curriculum</w:t>
      </w:r>
      <w:bookmarkEnd w:id="4"/>
    </w:p>
    <w:p w14:paraId="71D10CF2" w14:textId="77777777" w:rsidR="00983FA0" w:rsidRPr="004802EC" w:rsidRDefault="000D4518" w:rsidP="006F2AA0">
      <w:pPr>
        <w:pStyle w:val="ListParagraph"/>
        <w:numPr>
          <w:ilvl w:val="0"/>
          <w:numId w:val="12"/>
        </w:numPr>
        <w:rPr>
          <w:i/>
          <w:sz w:val="22"/>
          <w:szCs w:val="22"/>
        </w:rPr>
      </w:pPr>
      <w:r w:rsidRPr="004802EC">
        <w:rPr>
          <w:i/>
          <w:sz w:val="22"/>
          <w:szCs w:val="22"/>
        </w:rPr>
        <w:t>T</w:t>
      </w:r>
      <w:r w:rsidR="00E54014" w:rsidRPr="004802EC">
        <w:rPr>
          <w:i/>
          <w:sz w:val="22"/>
          <w:szCs w:val="22"/>
        </w:rPr>
        <w:t>he school’s key pedagogical approaches and their alignment to the school mission</w:t>
      </w:r>
      <w:r w:rsidRPr="004802EC">
        <w:rPr>
          <w:i/>
          <w:sz w:val="22"/>
          <w:szCs w:val="22"/>
        </w:rPr>
        <w:t>;</w:t>
      </w:r>
    </w:p>
    <w:p w14:paraId="7BEA97DF" w14:textId="77777777" w:rsidR="00C26FA4" w:rsidRPr="004802EC" w:rsidRDefault="00C26FA4" w:rsidP="00C26FA4">
      <w:pPr>
        <w:pBdr>
          <w:top w:val="nil"/>
          <w:left w:val="nil"/>
          <w:bottom w:val="nil"/>
          <w:right w:val="nil"/>
          <w:between w:val="nil"/>
        </w:pBdr>
        <w:spacing w:before="120" w:line="276" w:lineRule="auto"/>
        <w:ind w:firstLine="360"/>
        <w:jc w:val="both"/>
      </w:pPr>
      <w:r w:rsidRPr="004802EC">
        <w:t xml:space="preserve">Jennings Community School’s students come with a wide variety of experiences, skill levels and records of success. Some students </w:t>
      </w:r>
      <w:proofErr w:type="gramStart"/>
      <w:r w:rsidRPr="004802EC">
        <w:t>are able to</w:t>
      </w:r>
      <w:proofErr w:type="gramEnd"/>
      <w:r w:rsidRPr="004802EC">
        <w:t xml:space="preserve"> read very complex material or engage in trigonometry. Others struggle reading material created for much younger students; one student Jennings enrolled could not add or subtract two-digit numbers. Some students enter Jennings Community School having earned most of the credits from their former school(s); while others, and some are almost twenty years old, enter the school without having enough credits to call themselves a sophomore, and often this is not due to </w:t>
      </w:r>
      <w:r w:rsidRPr="004802EC">
        <w:lastRenderedPageBreak/>
        <w:t>lacking in ability. At Jennings Community School, the staff feels compelled to work the neediest students.</w:t>
      </w:r>
    </w:p>
    <w:p w14:paraId="71D13EDE" w14:textId="77777777" w:rsidR="00C26FA4" w:rsidRPr="004802EC" w:rsidRDefault="00C26FA4" w:rsidP="00C26FA4">
      <w:pPr>
        <w:pBdr>
          <w:top w:val="nil"/>
          <w:left w:val="nil"/>
          <w:bottom w:val="nil"/>
          <w:right w:val="nil"/>
          <w:between w:val="nil"/>
        </w:pBdr>
        <w:spacing w:before="120" w:line="276" w:lineRule="auto"/>
        <w:ind w:firstLine="360"/>
        <w:jc w:val="both"/>
      </w:pPr>
      <w:r w:rsidRPr="004802EC">
        <w:t>Project-based learning provides students a chance to excel at their pace. More skilled students are given opportunities to construct and work on projects utilizing advanced research methods, working with statistics, or creating presentations that close to those found in higher education. Others who are not as skilled need to start at their level and then be challenged to expand and construct higher level projects.</w:t>
      </w:r>
    </w:p>
    <w:p w14:paraId="0365CA68" w14:textId="77777777" w:rsidR="00C26FA4" w:rsidRPr="004802EC" w:rsidRDefault="00C26FA4" w:rsidP="00C26FA4">
      <w:pPr>
        <w:pBdr>
          <w:top w:val="nil"/>
          <w:left w:val="nil"/>
          <w:bottom w:val="nil"/>
          <w:right w:val="nil"/>
          <w:between w:val="nil"/>
        </w:pBdr>
        <w:spacing w:before="120" w:line="276" w:lineRule="auto"/>
        <w:ind w:firstLine="360"/>
        <w:jc w:val="both"/>
      </w:pPr>
      <w:r w:rsidRPr="004802EC">
        <w:t>The system we’ve designed presents students with three separate levels of project development. A ring-one project is one that simply requires students to seek information on their subject, organize it and present to an audience at school. Ring two and three projects require students to seek a community expert, design their own rubrics, and create an authentic, meaningful and useful product.</w:t>
      </w:r>
    </w:p>
    <w:p w14:paraId="73129FB7" w14:textId="77777777" w:rsidR="00C26FA4" w:rsidRPr="004802EC" w:rsidRDefault="00C26FA4" w:rsidP="00C26FA4">
      <w:pPr>
        <w:pBdr>
          <w:top w:val="nil"/>
          <w:left w:val="nil"/>
          <w:bottom w:val="nil"/>
          <w:right w:val="nil"/>
          <w:between w:val="nil"/>
        </w:pBdr>
        <w:spacing w:line="276" w:lineRule="auto"/>
        <w:jc w:val="both"/>
      </w:pPr>
      <w:r w:rsidRPr="004802EC">
        <w:t>When a student enters Jennings Community School and their transcripts are obtained, the school director transcribes the credits on an Excel document; from that document, teacher/advisors enter in credit on the student’s page on Project Foundry. This is typically the first data utilized to inform advisors, parents and students as to what projects they may want to approach.</w:t>
      </w:r>
    </w:p>
    <w:p w14:paraId="2C862891" w14:textId="77777777" w:rsidR="00C26FA4" w:rsidRPr="004802EC" w:rsidRDefault="00C26FA4" w:rsidP="00C26FA4">
      <w:pPr>
        <w:pBdr>
          <w:top w:val="nil"/>
          <w:left w:val="nil"/>
          <w:bottom w:val="nil"/>
          <w:right w:val="nil"/>
          <w:between w:val="nil"/>
        </w:pBdr>
        <w:spacing w:line="276" w:lineRule="auto"/>
        <w:jc w:val="both"/>
      </w:pPr>
      <w:r w:rsidRPr="004802EC">
        <w:tab/>
        <w:t>All Jennings Community School students have a Personal Learning Plan (PLP). This is a fluid document created by the advisor, student, and whenever possible, parent/guardian. The PLP contains the student’s goals, projects, credits earned, etc. The PLP guides and customizes the students’ learning.</w:t>
      </w:r>
    </w:p>
    <w:p w14:paraId="31CF0A89" w14:textId="77777777" w:rsidR="00C26FA4" w:rsidRPr="004802EC" w:rsidRDefault="00C26FA4" w:rsidP="00C26FA4">
      <w:pPr>
        <w:pBdr>
          <w:top w:val="nil"/>
          <w:left w:val="nil"/>
          <w:bottom w:val="nil"/>
          <w:right w:val="nil"/>
          <w:between w:val="nil"/>
        </w:pBdr>
        <w:spacing w:line="276" w:lineRule="auto"/>
        <w:jc w:val="both"/>
      </w:pPr>
      <w:r w:rsidRPr="004802EC">
        <w:tab/>
        <w:t xml:space="preserve">All students are given the NWEA MAP tests. Students also take a variety of inventories: an interest inventory, a Transformational Outcomes assessment, often the Myers-Briggs personality assessment, learning styles inventory, an online instrument that can be used to create a student’s Multiple Intelligence profile, etc. Also, every student submits a writing sample (five-paragraph essay) when they enroll, and another one near the end of the school year. </w:t>
      </w:r>
    </w:p>
    <w:p w14:paraId="44EE0F04" w14:textId="22D3B980" w:rsidR="004802EC" w:rsidRPr="004802EC" w:rsidRDefault="00C26FA4" w:rsidP="004802EC">
      <w:pPr>
        <w:pBdr>
          <w:top w:val="nil"/>
          <w:left w:val="nil"/>
          <w:bottom w:val="nil"/>
          <w:right w:val="nil"/>
          <w:between w:val="nil"/>
        </w:pBdr>
        <w:spacing w:line="276" w:lineRule="auto"/>
        <w:jc w:val="both"/>
      </w:pPr>
      <w:r w:rsidRPr="004802EC">
        <w:tab/>
        <w:t xml:space="preserve">Teacher/Advisors tract students </w:t>
      </w:r>
      <w:proofErr w:type="gramStart"/>
      <w:r w:rsidRPr="004802EC">
        <w:t>on a daily basis</w:t>
      </w:r>
      <w:proofErr w:type="gramEnd"/>
      <w:r w:rsidRPr="004802EC">
        <w:t xml:space="preserve"> utilizing a spreadsheet showing students’ attendance and productivity. These are used during PLP meetings.</w:t>
      </w:r>
    </w:p>
    <w:p w14:paraId="51EB51EC" w14:textId="49CB99AF" w:rsidR="004802EC" w:rsidRPr="004802EC" w:rsidRDefault="004802EC" w:rsidP="004802EC">
      <w:pPr>
        <w:pStyle w:val="Heading3"/>
        <w:rPr>
          <w:rFonts w:asciiTheme="minorHAnsi" w:hAnsiTheme="minorHAnsi"/>
        </w:rPr>
      </w:pPr>
      <w:bookmarkStart w:id="5" w:name="_Toc530999116"/>
      <w:r w:rsidRPr="004802EC">
        <w:rPr>
          <w:rFonts w:asciiTheme="minorHAnsi" w:hAnsiTheme="minorHAnsi"/>
        </w:rPr>
        <w:t>Graduation Requirements</w:t>
      </w:r>
      <w:bookmarkEnd w:id="5"/>
    </w:p>
    <w:p w14:paraId="4BB2B38F" w14:textId="77777777" w:rsidR="004802EC" w:rsidRPr="004802EC" w:rsidRDefault="004802EC" w:rsidP="004802EC">
      <w:pPr>
        <w:rPr>
          <w:bCs/>
        </w:rPr>
      </w:pPr>
      <w:r w:rsidRPr="004802EC">
        <w:rPr>
          <w:bCs/>
        </w:rPr>
        <w:t>Jennings Community School students fulfill the following requirements:</w:t>
      </w:r>
    </w:p>
    <w:p w14:paraId="219F5336" w14:textId="77777777" w:rsidR="004802EC" w:rsidRPr="004802EC" w:rsidRDefault="004802EC" w:rsidP="004802EC">
      <w:pPr>
        <w:rPr>
          <w:bCs/>
        </w:rPr>
      </w:pPr>
    </w:p>
    <w:p w14:paraId="7848056C" w14:textId="77777777" w:rsidR="004802EC" w:rsidRPr="004802EC" w:rsidRDefault="004802EC" w:rsidP="004802EC">
      <w:pPr>
        <w:pStyle w:val="ListParagraph"/>
        <w:widowControl w:val="0"/>
        <w:numPr>
          <w:ilvl w:val="0"/>
          <w:numId w:val="33"/>
        </w:numPr>
        <w:suppressAutoHyphens/>
        <w:rPr>
          <w:bCs/>
        </w:rPr>
      </w:pPr>
      <w:r w:rsidRPr="004802EC">
        <w:rPr>
          <w:bCs/>
        </w:rPr>
        <w:t>8 Credits of Language Arts (English)</w:t>
      </w:r>
    </w:p>
    <w:p w14:paraId="7E04F305" w14:textId="77777777" w:rsidR="004802EC" w:rsidRPr="004802EC" w:rsidRDefault="004802EC" w:rsidP="004802EC">
      <w:pPr>
        <w:pStyle w:val="ListParagraph"/>
        <w:widowControl w:val="0"/>
        <w:numPr>
          <w:ilvl w:val="0"/>
          <w:numId w:val="33"/>
        </w:numPr>
        <w:suppressAutoHyphens/>
        <w:rPr>
          <w:bCs/>
        </w:rPr>
      </w:pPr>
      <w:r w:rsidRPr="004802EC">
        <w:rPr>
          <w:bCs/>
        </w:rPr>
        <w:t>6 Credits of Math (to include Algebra, Geometry and Probability/Statistics)</w:t>
      </w:r>
    </w:p>
    <w:p w14:paraId="1EEC1183" w14:textId="77777777" w:rsidR="004802EC" w:rsidRPr="004802EC" w:rsidRDefault="004802EC" w:rsidP="004802EC">
      <w:pPr>
        <w:pStyle w:val="ListParagraph"/>
        <w:widowControl w:val="0"/>
        <w:numPr>
          <w:ilvl w:val="0"/>
          <w:numId w:val="33"/>
        </w:numPr>
        <w:suppressAutoHyphens/>
        <w:rPr>
          <w:bCs/>
        </w:rPr>
      </w:pPr>
      <w:r w:rsidRPr="004802EC">
        <w:rPr>
          <w:bCs/>
        </w:rPr>
        <w:t>7 Credits of Social Studies (to include American and World History, Geography, Economics)</w:t>
      </w:r>
    </w:p>
    <w:p w14:paraId="61688A75" w14:textId="77777777" w:rsidR="004802EC" w:rsidRPr="004802EC" w:rsidRDefault="004802EC" w:rsidP="004802EC">
      <w:pPr>
        <w:pStyle w:val="ListParagraph"/>
        <w:widowControl w:val="0"/>
        <w:numPr>
          <w:ilvl w:val="0"/>
          <w:numId w:val="33"/>
        </w:numPr>
        <w:suppressAutoHyphens/>
        <w:rPr>
          <w:bCs/>
        </w:rPr>
      </w:pPr>
      <w:r w:rsidRPr="004802EC">
        <w:rPr>
          <w:bCs/>
        </w:rPr>
        <w:t>6 Credits of Science (to include Life Science)</w:t>
      </w:r>
    </w:p>
    <w:p w14:paraId="0294895E" w14:textId="77777777" w:rsidR="004802EC" w:rsidRPr="004802EC" w:rsidRDefault="004802EC" w:rsidP="004802EC">
      <w:pPr>
        <w:pStyle w:val="ListParagraph"/>
        <w:widowControl w:val="0"/>
        <w:numPr>
          <w:ilvl w:val="0"/>
          <w:numId w:val="33"/>
        </w:numPr>
        <w:suppressAutoHyphens/>
        <w:rPr>
          <w:bCs/>
        </w:rPr>
      </w:pPr>
      <w:r w:rsidRPr="004802EC">
        <w:rPr>
          <w:bCs/>
        </w:rPr>
        <w:t>2 Credits of Art (may include Music, Dance, Theatre and Computer Graphic Arts)</w:t>
      </w:r>
    </w:p>
    <w:p w14:paraId="17668CFB" w14:textId="77777777" w:rsidR="004802EC" w:rsidRPr="004802EC" w:rsidRDefault="004802EC" w:rsidP="004802EC">
      <w:pPr>
        <w:pStyle w:val="ListParagraph"/>
        <w:widowControl w:val="0"/>
        <w:numPr>
          <w:ilvl w:val="0"/>
          <w:numId w:val="33"/>
        </w:numPr>
        <w:suppressAutoHyphens/>
        <w:rPr>
          <w:bCs/>
        </w:rPr>
      </w:pPr>
      <w:r w:rsidRPr="004802EC">
        <w:rPr>
          <w:bCs/>
        </w:rPr>
        <w:t>2 Credits in Community Involvement</w:t>
      </w:r>
    </w:p>
    <w:p w14:paraId="543B24A5" w14:textId="77777777" w:rsidR="004802EC" w:rsidRPr="004802EC" w:rsidRDefault="004802EC" w:rsidP="004802EC">
      <w:pPr>
        <w:pStyle w:val="ListParagraph"/>
        <w:widowControl w:val="0"/>
        <w:numPr>
          <w:ilvl w:val="0"/>
          <w:numId w:val="33"/>
        </w:numPr>
        <w:suppressAutoHyphens/>
        <w:rPr>
          <w:bCs/>
        </w:rPr>
      </w:pPr>
      <w:r w:rsidRPr="004802EC">
        <w:rPr>
          <w:bCs/>
        </w:rPr>
        <w:lastRenderedPageBreak/>
        <w:t>2 Credits in Careers/Life Skills</w:t>
      </w:r>
    </w:p>
    <w:p w14:paraId="7BF9A5E7" w14:textId="77777777" w:rsidR="004802EC" w:rsidRPr="004802EC" w:rsidRDefault="004802EC" w:rsidP="004802EC">
      <w:pPr>
        <w:pStyle w:val="ListParagraph"/>
        <w:widowControl w:val="0"/>
        <w:numPr>
          <w:ilvl w:val="0"/>
          <w:numId w:val="33"/>
        </w:numPr>
        <w:suppressAutoHyphens/>
        <w:rPr>
          <w:bCs/>
        </w:rPr>
      </w:pPr>
      <w:r w:rsidRPr="004802EC">
        <w:rPr>
          <w:bCs/>
        </w:rPr>
        <w:t>7 Credits in Electives</w:t>
      </w:r>
    </w:p>
    <w:p w14:paraId="335E9890" w14:textId="77777777" w:rsidR="004802EC" w:rsidRPr="004802EC" w:rsidRDefault="004802EC" w:rsidP="004802EC">
      <w:pPr>
        <w:rPr>
          <w:bCs/>
        </w:rPr>
      </w:pPr>
    </w:p>
    <w:p w14:paraId="2488CD4F" w14:textId="2F801EB2" w:rsidR="004802EC" w:rsidRPr="004802EC" w:rsidRDefault="004802EC" w:rsidP="004802EC">
      <w:pPr>
        <w:rPr>
          <w:bCs/>
        </w:rPr>
      </w:pPr>
      <w:r w:rsidRPr="004802EC">
        <w:rPr>
          <w:bCs/>
        </w:rPr>
        <w:t>In addition, JCS students will participate in presentations and a senior project/presentation.</w:t>
      </w:r>
    </w:p>
    <w:p w14:paraId="3DF2F0B4" w14:textId="6126592B" w:rsidR="004802EC" w:rsidRPr="004802EC" w:rsidRDefault="004802EC" w:rsidP="004802EC">
      <w:pPr>
        <w:pStyle w:val="Heading3"/>
        <w:rPr>
          <w:rFonts w:asciiTheme="minorHAnsi" w:hAnsiTheme="minorHAnsi"/>
        </w:rPr>
      </w:pPr>
      <w:bookmarkStart w:id="6" w:name="_Toc530999117"/>
      <w:r w:rsidRPr="004802EC">
        <w:rPr>
          <w:rFonts w:asciiTheme="minorHAnsi" w:hAnsiTheme="minorHAnsi"/>
        </w:rPr>
        <w:t>Senior Projects</w:t>
      </w:r>
      <w:bookmarkEnd w:id="6"/>
    </w:p>
    <w:p w14:paraId="2C08FE49" w14:textId="77777777" w:rsidR="004802EC" w:rsidRPr="004802EC" w:rsidRDefault="004802EC" w:rsidP="004802EC">
      <w:pPr>
        <w:rPr>
          <w:bCs/>
        </w:rPr>
      </w:pPr>
      <w:r w:rsidRPr="004802EC">
        <w:rPr>
          <w:bCs/>
        </w:rPr>
        <w:t xml:space="preserve">Every senior must complete a comprehensive senior project. The components for the project include: a senior presentation, a senior paper, research on careers, field trips and authentic </w:t>
      </w:r>
    </w:p>
    <w:p w14:paraId="0729FB8E" w14:textId="1737C3E7" w:rsidR="00165ED3" w:rsidRPr="004802EC" w:rsidRDefault="004802EC" w:rsidP="004802EC">
      <w:pPr>
        <w:rPr>
          <w:bCs/>
        </w:rPr>
      </w:pPr>
      <w:r w:rsidRPr="004802EC">
        <w:rPr>
          <w:bCs/>
        </w:rPr>
        <w:t xml:space="preserve">experiences and self-growth deposits. </w:t>
      </w:r>
    </w:p>
    <w:p w14:paraId="70A43C44" w14:textId="77777777" w:rsidR="00802E81" w:rsidRPr="004802EC" w:rsidRDefault="00C26FA4" w:rsidP="004802EC">
      <w:pPr>
        <w:pStyle w:val="Heading3"/>
        <w:rPr>
          <w:rFonts w:asciiTheme="minorHAnsi" w:hAnsiTheme="minorHAnsi"/>
        </w:rPr>
      </w:pPr>
      <w:bookmarkStart w:id="7" w:name="_Toc530999118"/>
      <w:r w:rsidRPr="004802EC">
        <w:rPr>
          <w:rFonts w:asciiTheme="minorHAnsi" w:hAnsiTheme="minorHAnsi"/>
        </w:rPr>
        <w:t>Community Partnerships</w:t>
      </w:r>
      <w:bookmarkEnd w:id="7"/>
    </w:p>
    <w:p w14:paraId="67A8FA0E" w14:textId="77777777" w:rsidR="00C26FA4" w:rsidRPr="004802EC" w:rsidRDefault="00C26FA4" w:rsidP="00C26FA4">
      <w:pPr>
        <w:spacing w:line="276" w:lineRule="auto"/>
        <w:ind w:firstLine="360"/>
        <w:jc w:val="both"/>
      </w:pPr>
      <w:r w:rsidRPr="004802EC">
        <w:t xml:space="preserve">The Board and staff at Jennings Community School continuously work toward establishing and maintaining strong community partners. </w:t>
      </w:r>
      <w:proofErr w:type="gramStart"/>
      <w:r w:rsidRPr="004802EC">
        <w:t>A number of</w:t>
      </w:r>
      <w:proofErr w:type="gramEnd"/>
      <w:r w:rsidRPr="004802EC">
        <w:t xml:space="preserve"> our community partners include:</w:t>
      </w:r>
    </w:p>
    <w:p w14:paraId="588DE6F1" w14:textId="77777777" w:rsidR="00C26FA4" w:rsidRPr="004802EC" w:rsidRDefault="00C26FA4" w:rsidP="00C26FA4">
      <w:pPr>
        <w:numPr>
          <w:ilvl w:val="0"/>
          <w:numId w:val="31"/>
        </w:numPr>
        <w:spacing w:line="276" w:lineRule="auto"/>
        <w:contextualSpacing/>
        <w:jc w:val="both"/>
      </w:pPr>
      <w:r w:rsidRPr="004802EC">
        <w:t>Midway Chamber of Commerce – The school director and administrative assistant are very involved with the Midway Chamber of Commerce. They attend monthly luncheons and other pertinent events. This provides many valuable networking opportunities. One highlight of note: JCS produced a calendar for the Midway Chamber of Commerce’s 100</w:t>
      </w:r>
      <w:r w:rsidRPr="004802EC">
        <w:rPr>
          <w:vertAlign w:val="superscript"/>
        </w:rPr>
        <w:t>th</w:t>
      </w:r>
      <w:r w:rsidRPr="004802EC">
        <w:t xml:space="preserve"> Anniversary. Over seventy businesses and non-profit contributed to this project.</w:t>
      </w:r>
    </w:p>
    <w:p w14:paraId="56E18F0E" w14:textId="77777777" w:rsidR="00C26FA4" w:rsidRPr="004802EC" w:rsidRDefault="00C26FA4" w:rsidP="00C26FA4">
      <w:pPr>
        <w:numPr>
          <w:ilvl w:val="0"/>
          <w:numId w:val="31"/>
        </w:numPr>
        <w:spacing w:line="276" w:lineRule="auto"/>
        <w:contextualSpacing/>
        <w:jc w:val="both"/>
      </w:pPr>
      <w:r w:rsidRPr="004802EC">
        <w:t>Elpis – A non-profit organization that hires homeless youth and produces t-shirts and birdhouses that are marked throughout the community. JCS students have been involved with this organization since 2017.</w:t>
      </w:r>
    </w:p>
    <w:p w14:paraId="2639EE52" w14:textId="77777777" w:rsidR="00C26FA4" w:rsidRPr="004802EC" w:rsidRDefault="00C26FA4" w:rsidP="00C26FA4">
      <w:pPr>
        <w:numPr>
          <w:ilvl w:val="0"/>
          <w:numId w:val="31"/>
        </w:numPr>
        <w:spacing w:line="276" w:lineRule="auto"/>
        <w:contextualSpacing/>
        <w:jc w:val="both"/>
      </w:pPr>
      <w:r w:rsidRPr="004802EC">
        <w:t>Minnesota Association of Alternative Schools (MAAP) - An organization of teachers, administrators, friends of progressive education. MAAP puts an annual conference, providing engaging workshops and world class speakers. MAAP also has a legislative committee and newsletter. As noted above, two staff members—Krissy Wright and Kristyn Martin—serve on the MAAP Board as officers.</w:t>
      </w:r>
    </w:p>
    <w:p w14:paraId="1778784A" w14:textId="77777777" w:rsidR="00C26FA4" w:rsidRPr="004802EC" w:rsidRDefault="00C26FA4" w:rsidP="00C26FA4">
      <w:pPr>
        <w:numPr>
          <w:ilvl w:val="0"/>
          <w:numId w:val="31"/>
        </w:numPr>
        <w:spacing w:line="276" w:lineRule="auto"/>
        <w:contextualSpacing/>
        <w:jc w:val="both"/>
      </w:pPr>
      <w:r w:rsidRPr="004802EC">
        <w:t>MAAP STARS - This is a youth organization. They provide three activities: Fall Leadership Conference (an overnight event), a Legislative Day and a Spring Conference (overnight activity). Jennings Community School students participate in all three events.</w:t>
      </w:r>
    </w:p>
    <w:p w14:paraId="03AB60B7" w14:textId="77777777" w:rsidR="00C26FA4" w:rsidRPr="004802EC" w:rsidRDefault="00C26FA4" w:rsidP="00C26FA4">
      <w:pPr>
        <w:numPr>
          <w:ilvl w:val="0"/>
          <w:numId w:val="31"/>
        </w:numPr>
        <w:spacing w:line="276" w:lineRule="auto"/>
        <w:contextualSpacing/>
        <w:jc w:val="both"/>
      </w:pPr>
      <w:r w:rsidRPr="004802EC">
        <w:t xml:space="preserve">Minnesota Association of Charter Schools (MACS) - Jennings Community School has been a member of MACS for decades. </w:t>
      </w:r>
    </w:p>
    <w:p w14:paraId="60A9F7F0" w14:textId="77777777" w:rsidR="00C26FA4" w:rsidRPr="004802EC" w:rsidRDefault="00C26FA4" w:rsidP="00C26FA4">
      <w:pPr>
        <w:numPr>
          <w:ilvl w:val="0"/>
          <w:numId w:val="31"/>
        </w:numPr>
        <w:spacing w:line="276" w:lineRule="auto"/>
        <w:contextualSpacing/>
        <w:jc w:val="both"/>
      </w:pPr>
      <w:r w:rsidRPr="004802EC">
        <w:t>St. Anthony Park Community Council - Besides using our facility monthly, SAPCC provides internship opportunities for students and serves as a communication conduit for the school.</w:t>
      </w:r>
    </w:p>
    <w:p w14:paraId="73999983" w14:textId="77777777" w:rsidR="00C26FA4" w:rsidRPr="004802EC" w:rsidRDefault="00C26FA4" w:rsidP="00C26FA4">
      <w:pPr>
        <w:numPr>
          <w:ilvl w:val="0"/>
          <w:numId w:val="31"/>
        </w:numPr>
        <w:spacing w:line="276" w:lineRule="auto"/>
        <w:contextualSpacing/>
        <w:jc w:val="both"/>
      </w:pPr>
      <w:r w:rsidRPr="004802EC">
        <w:t>RS Eden/Fresh Grounds - This is a more recent partnership, providing Jennings Community School housing and employment opportunities for students.</w:t>
      </w:r>
    </w:p>
    <w:p w14:paraId="66A322EF" w14:textId="77777777" w:rsidR="00C26FA4" w:rsidRPr="004802EC" w:rsidRDefault="00C26FA4" w:rsidP="00C26FA4">
      <w:pPr>
        <w:numPr>
          <w:ilvl w:val="0"/>
          <w:numId w:val="31"/>
        </w:numPr>
        <w:spacing w:line="276" w:lineRule="auto"/>
        <w:contextualSpacing/>
        <w:jc w:val="both"/>
      </w:pPr>
      <w:r w:rsidRPr="004802EC">
        <w:lastRenderedPageBreak/>
        <w:t>Urban Boat Builders - Provides internship/employment, skill building, etc. This organization builds wooden boats and enables students to develop woodworking and construction skills. A few of the students have become supervisors of other interns.</w:t>
      </w:r>
    </w:p>
    <w:p w14:paraId="1B801DD7" w14:textId="77777777" w:rsidR="00C26FA4" w:rsidRPr="004802EC" w:rsidRDefault="00C26FA4" w:rsidP="00C26FA4">
      <w:pPr>
        <w:numPr>
          <w:ilvl w:val="0"/>
          <w:numId w:val="31"/>
        </w:numPr>
        <w:spacing w:line="276" w:lineRule="auto"/>
        <w:contextualSpacing/>
        <w:jc w:val="both"/>
      </w:pPr>
      <w:r w:rsidRPr="004802EC">
        <w:t>Midway YMCA - Jennings Community School purchases YMCA group memberships for the students. The Y also has many youth programs. Thus far, Jennings students have not yet taken advantage of these programs.</w:t>
      </w:r>
    </w:p>
    <w:p w14:paraId="1D0593FB" w14:textId="77777777" w:rsidR="00C26FA4" w:rsidRPr="004802EC" w:rsidRDefault="00C26FA4" w:rsidP="00C26FA4">
      <w:pPr>
        <w:numPr>
          <w:ilvl w:val="0"/>
          <w:numId w:val="31"/>
        </w:numPr>
        <w:spacing w:line="276" w:lineRule="auto"/>
        <w:contextualSpacing/>
        <w:jc w:val="both"/>
      </w:pPr>
      <w:r w:rsidRPr="004802EC">
        <w:t>Mentorship Program - Jennings Community School created their own mentoring initiative. Several individuals from the community and the Midway Chamber of Commerce serve as mentors for JCS students.</w:t>
      </w:r>
    </w:p>
    <w:p w14:paraId="7A0AB39C" w14:textId="77777777" w:rsidR="00C26FA4" w:rsidRPr="004802EC" w:rsidRDefault="00C26FA4" w:rsidP="00C26FA4">
      <w:pPr>
        <w:numPr>
          <w:ilvl w:val="0"/>
          <w:numId w:val="31"/>
        </w:numPr>
        <w:spacing w:line="276" w:lineRule="auto"/>
        <w:contextualSpacing/>
        <w:jc w:val="both"/>
      </w:pPr>
      <w:r w:rsidRPr="004802EC">
        <w:t xml:space="preserve">SEARCH Institute – Beginning in fall of 2018, JCS has partnered with the SEARCH Institute to assess the students by using the REACH instrument to measure social/emotional growth. </w:t>
      </w:r>
    </w:p>
    <w:p w14:paraId="0799670E" w14:textId="77777777" w:rsidR="00C26FA4" w:rsidRPr="004802EC" w:rsidRDefault="00C26FA4" w:rsidP="00C26FA4">
      <w:pPr>
        <w:numPr>
          <w:ilvl w:val="0"/>
          <w:numId w:val="31"/>
        </w:numPr>
        <w:spacing w:line="276" w:lineRule="auto"/>
        <w:contextualSpacing/>
        <w:jc w:val="both"/>
      </w:pPr>
      <w:r w:rsidRPr="004802EC">
        <w:t xml:space="preserve">Vertical Endeavors – As a result of project constructed and implemented by two JCS students, some JCS will participate in activities with Vertical Endeavors, a </w:t>
      </w:r>
      <w:proofErr w:type="gramStart"/>
      <w:r w:rsidRPr="004802EC">
        <w:t>rock climbing</w:t>
      </w:r>
      <w:proofErr w:type="gramEnd"/>
      <w:r w:rsidRPr="004802EC">
        <w:t xml:space="preserve"> facility, promoting physical and mental growth.</w:t>
      </w:r>
    </w:p>
    <w:p w14:paraId="23132F79" w14:textId="77777777" w:rsidR="00C26FA4" w:rsidRPr="004802EC" w:rsidRDefault="00C26FA4" w:rsidP="00C26FA4">
      <w:pPr>
        <w:numPr>
          <w:ilvl w:val="0"/>
          <w:numId w:val="31"/>
        </w:numPr>
        <w:spacing w:line="276" w:lineRule="auto"/>
        <w:contextualSpacing/>
        <w:jc w:val="both"/>
      </w:pPr>
      <w:proofErr w:type="spellStart"/>
      <w:r w:rsidRPr="004802EC">
        <w:t>LifeEdge</w:t>
      </w:r>
      <w:proofErr w:type="spellEnd"/>
      <w:r w:rsidRPr="004802EC">
        <w:t xml:space="preserve"> Solutions – This organization will began working with JCS students to </w:t>
      </w:r>
      <w:r w:rsidRPr="004802EC">
        <w:rPr>
          <w:rFonts w:cstheme="majorHAnsi"/>
        </w:rPr>
        <w:t>“</w:t>
      </w:r>
      <w:r w:rsidRPr="004802EC">
        <w:rPr>
          <w:rFonts w:eastAsia="Times New Roman" w:cstheme="majorHAnsi"/>
          <w:shd w:val="clear" w:color="auto" w:fill="FFFFFF"/>
        </w:rPr>
        <w:t>assist youth and young adults in creating a personal vision built on positive and healthy lifestyle choices that lead to success in life.”</w:t>
      </w:r>
    </w:p>
    <w:p w14:paraId="3210EEF4" w14:textId="77777777" w:rsidR="00807683" w:rsidRPr="004802EC" w:rsidRDefault="00E54014" w:rsidP="00C26FA4">
      <w:pPr>
        <w:pStyle w:val="Heading2"/>
        <w:rPr>
          <w:rFonts w:asciiTheme="minorHAnsi" w:hAnsiTheme="minorHAnsi"/>
          <w:sz w:val="28"/>
        </w:rPr>
      </w:pPr>
      <w:bookmarkStart w:id="8" w:name="_Toc530999119"/>
      <w:r w:rsidRPr="004802EC">
        <w:rPr>
          <w:rFonts w:asciiTheme="minorHAnsi" w:hAnsiTheme="minorHAnsi"/>
          <w:sz w:val="28"/>
        </w:rPr>
        <w:t>Innovative Practices &amp; Implementation</w:t>
      </w:r>
      <w:bookmarkEnd w:id="8"/>
      <w:r w:rsidRPr="004802EC">
        <w:rPr>
          <w:rFonts w:asciiTheme="minorHAnsi" w:hAnsiTheme="minorHAnsi"/>
          <w:sz w:val="28"/>
        </w:rPr>
        <w:t xml:space="preserve"> </w:t>
      </w:r>
    </w:p>
    <w:p w14:paraId="4EABD0BE" w14:textId="77777777" w:rsidR="00940880" w:rsidRPr="004802EC" w:rsidRDefault="00E54014" w:rsidP="00940880">
      <w:pPr>
        <w:pStyle w:val="Heading4"/>
        <w:rPr>
          <w:rFonts w:asciiTheme="minorHAnsi" w:hAnsiTheme="minorHAnsi"/>
          <w:color w:val="auto"/>
        </w:rPr>
      </w:pPr>
      <w:r w:rsidRPr="004802EC">
        <w:rPr>
          <w:rFonts w:asciiTheme="minorHAnsi" w:hAnsiTheme="minorHAnsi"/>
          <w:color w:val="auto"/>
        </w:rPr>
        <w:t>Innovative or unique aspects of the school, especially as they relate to the school mission</w:t>
      </w:r>
      <w:r w:rsidR="00940880" w:rsidRPr="004802EC">
        <w:rPr>
          <w:rFonts w:asciiTheme="minorHAnsi" w:hAnsiTheme="minorHAnsi"/>
          <w:color w:val="auto"/>
        </w:rPr>
        <w:br/>
      </w:r>
    </w:p>
    <w:p w14:paraId="3073FB84" w14:textId="77777777" w:rsidR="00940880" w:rsidRPr="004802EC" w:rsidRDefault="00940880" w:rsidP="00940880">
      <w:pPr>
        <w:pBdr>
          <w:top w:val="nil"/>
          <w:left w:val="nil"/>
          <w:bottom w:val="nil"/>
          <w:right w:val="nil"/>
          <w:between w:val="nil"/>
        </w:pBdr>
        <w:spacing w:line="276" w:lineRule="auto"/>
        <w:ind w:firstLine="360"/>
        <w:jc w:val="both"/>
        <w:rPr>
          <w:rFonts w:eastAsia="Times New Roman" w:cs="Arial"/>
          <w:bCs/>
        </w:rPr>
      </w:pPr>
      <w:r w:rsidRPr="004802EC">
        <w:t xml:space="preserve">The Jennings Community School mission is: </w:t>
      </w:r>
      <w:r w:rsidRPr="004802EC">
        <w:rPr>
          <w:i/>
        </w:rPr>
        <w:t>J</w:t>
      </w:r>
      <w:r w:rsidRPr="004802EC">
        <w:rPr>
          <w:rFonts w:eastAsia="Times New Roman" w:cs="Arial"/>
          <w:bCs/>
          <w:i/>
        </w:rPr>
        <w:t>ennings Community School (JCS) provides learner-directed experiences, educational advisor relationships, and mentoring opportunities for success in school and life.</w:t>
      </w:r>
      <w:r w:rsidRPr="004802EC">
        <w:rPr>
          <w:rFonts w:eastAsia="Times New Roman" w:cs="Arial"/>
          <w:bCs/>
        </w:rPr>
        <w:t xml:space="preserve"> Note: The school’s mission was changed in the spring of 2018 as a result of strategic planning carried out by the school board and staff members. The JCS Board of Directors approved the strategic plan on March 14, 2018.</w:t>
      </w:r>
    </w:p>
    <w:p w14:paraId="6C84BF68" w14:textId="77777777" w:rsidR="00940880" w:rsidRPr="004802EC" w:rsidRDefault="00940880" w:rsidP="00940880">
      <w:pPr>
        <w:pBdr>
          <w:top w:val="nil"/>
          <w:left w:val="nil"/>
          <w:bottom w:val="nil"/>
          <w:right w:val="nil"/>
          <w:between w:val="nil"/>
        </w:pBdr>
        <w:spacing w:line="276" w:lineRule="auto"/>
        <w:ind w:firstLine="720"/>
        <w:contextualSpacing/>
        <w:jc w:val="both"/>
        <w:rPr>
          <w:rFonts w:eastAsia="Times New Roman" w:cs="Arial"/>
          <w:bCs/>
        </w:rPr>
      </w:pPr>
      <w:r w:rsidRPr="004802EC">
        <w:rPr>
          <w:rFonts w:eastAsia="Times New Roman" w:cs="Arial"/>
          <w:bCs/>
        </w:rPr>
        <w:t xml:space="preserve">Jennings Community School follows the Community Learning Center model that was developed by Dr. Wayne Jennings, the school’s board chair and others. A major component of this model is Project Based Learning (PBL). In order to utilize PBL optimally, students need to initiate their learning projects based on their interests; advisors help the students guide their learning </w:t>
      </w:r>
      <w:proofErr w:type="gramStart"/>
      <w:r w:rsidRPr="004802EC">
        <w:rPr>
          <w:rFonts w:eastAsia="Times New Roman" w:cs="Arial"/>
          <w:bCs/>
        </w:rPr>
        <w:t>project</w:t>
      </w:r>
      <w:proofErr w:type="gramEnd"/>
      <w:r w:rsidRPr="004802EC">
        <w:rPr>
          <w:rFonts w:eastAsia="Times New Roman" w:cs="Arial"/>
          <w:bCs/>
        </w:rPr>
        <w:t xml:space="preserve"> so they are authentic and satisfy the Minnesota Graduation Standards. Students </w:t>
      </w:r>
      <w:proofErr w:type="gramStart"/>
      <w:r w:rsidRPr="004802EC">
        <w:rPr>
          <w:rFonts w:eastAsia="Times New Roman" w:cs="Arial"/>
          <w:bCs/>
        </w:rPr>
        <w:t>have to</w:t>
      </w:r>
      <w:proofErr w:type="gramEnd"/>
      <w:r w:rsidRPr="004802EC">
        <w:rPr>
          <w:rFonts w:eastAsia="Times New Roman" w:cs="Arial"/>
          <w:bCs/>
        </w:rPr>
        <w:t xml:space="preserve"> have most of their projects approval by a panel consisting of one classmate and two staff members. Once the projects are approved, students may continue to work on them. When completed, projects are presented and evaluated. </w:t>
      </w:r>
    </w:p>
    <w:p w14:paraId="3BAFEB6C" w14:textId="77777777" w:rsidR="00940880" w:rsidRPr="004802EC" w:rsidRDefault="00940880" w:rsidP="00940880">
      <w:pPr>
        <w:pBdr>
          <w:top w:val="nil"/>
          <w:left w:val="nil"/>
          <w:bottom w:val="nil"/>
          <w:right w:val="nil"/>
          <w:between w:val="nil"/>
        </w:pBdr>
        <w:spacing w:line="276" w:lineRule="auto"/>
        <w:ind w:firstLine="720"/>
        <w:contextualSpacing/>
        <w:jc w:val="both"/>
        <w:rPr>
          <w:rFonts w:eastAsia="Times New Roman" w:cs="Arial"/>
          <w:bCs/>
        </w:rPr>
      </w:pPr>
      <w:r w:rsidRPr="004802EC">
        <w:rPr>
          <w:rFonts w:eastAsia="Times New Roman" w:cs="Arial"/>
          <w:bCs/>
        </w:rPr>
        <w:t xml:space="preserve">An example of a learner-directed experience: JA is in Krissy Wright’s advisory and she was interested in doing a project on voting. How does one register to vote? Where do vote? Why don’t some eligible voters vote? Is there voter suppression and why? </w:t>
      </w:r>
    </w:p>
    <w:p w14:paraId="66E764C6" w14:textId="77777777" w:rsidR="00940880" w:rsidRPr="004802EC" w:rsidRDefault="00940880" w:rsidP="00940880">
      <w:pPr>
        <w:pBdr>
          <w:top w:val="nil"/>
          <w:left w:val="nil"/>
          <w:bottom w:val="nil"/>
          <w:right w:val="nil"/>
          <w:between w:val="nil"/>
        </w:pBdr>
        <w:spacing w:line="276" w:lineRule="auto"/>
        <w:ind w:firstLine="720"/>
        <w:contextualSpacing/>
        <w:jc w:val="both"/>
        <w:rPr>
          <w:rFonts w:eastAsia="Times New Roman" w:cs="Arial"/>
          <w:bCs/>
        </w:rPr>
      </w:pPr>
      <w:r w:rsidRPr="004802EC">
        <w:rPr>
          <w:rFonts w:eastAsia="Times New Roman" w:cs="Arial"/>
          <w:bCs/>
        </w:rPr>
        <w:lastRenderedPageBreak/>
        <w:t>JA wrote a project proposal under the direction of Krissy. In her project proposal JA would reach out to the League of Women Voters to visit the school and help other JCS students understand how to register to vote and why voting is important. JA also helped an 18-year-old student register through the Minnesota Secretary of State’s website. Note: JA won’t be eighteen until January 2019, but she was interested in this learning experience and Krissy and the Project Approval Panel approved and supported JA to continue to study this field of study.</w:t>
      </w:r>
    </w:p>
    <w:p w14:paraId="5611F843" w14:textId="77777777" w:rsidR="00940880" w:rsidRPr="004802EC" w:rsidRDefault="00940880" w:rsidP="00940880">
      <w:pPr>
        <w:pBdr>
          <w:top w:val="nil"/>
          <w:left w:val="nil"/>
          <w:bottom w:val="nil"/>
          <w:right w:val="nil"/>
          <w:between w:val="nil"/>
        </w:pBdr>
        <w:spacing w:line="276" w:lineRule="auto"/>
        <w:contextualSpacing/>
        <w:jc w:val="both"/>
        <w:rPr>
          <w:rFonts w:eastAsia="Times New Roman" w:cs="Arial"/>
          <w:bCs/>
        </w:rPr>
      </w:pPr>
      <w:r w:rsidRPr="004802EC">
        <w:rPr>
          <w:rFonts w:eastAsia="Times New Roman" w:cs="Arial"/>
          <w:bCs/>
        </w:rPr>
        <w:tab/>
        <w:t xml:space="preserve">The student-advisor relationship is essential to student success. Each advisor is a licensed teacher and facilitates their advisees’ Personal Learning Plans (PLPs). They assist their students in constructing are challenging, authentic and meet the Minnesota State Standards. In accordance with the Community Learning Center model, advisors serve as the students’ advocate, coach, challenger, counselor, mentor and learning facilitator. Val Honey, one of JCS advisors, has served as a support and for one of her students, KT. KT has many of life’s challenges that are deep and, if KT were in a traditional school, it would be difficult for KT to find that one adult person in the school who would know of KT’s situation well enough to help her through her challenges. As a result of Val’s relationship with KT, this student is well on her way to graduate in a timely manner (in about two years). KT is an outstanding project-based learner and Val has been there for her for three years. </w:t>
      </w:r>
    </w:p>
    <w:p w14:paraId="0A6E179B" w14:textId="77777777" w:rsidR="00940880" w:rsidRPr="004802EC" w:rsidRDefault="00940880" w:rsidP="00940880">
      <w:pPr>
        <w:pBdr>
          <w:top w:val="nil"/>
          <w:left w:val="nil"/>
          <w:bottom w:val="nil"/>
          <w:right w:val="nil"/>
          <w:between w:val="nil"/>
        </w:pBdr>
        <w:spacing w:line="276" w:lineRule="auto"/>
        <w:ind w:firstLine="720"/>
        <w:contextualSpacing/>
        <w:jc w:val="both"/>
      </w:pPr>
      <w:r w:rsidRPr="004802EC">
        <w:rPr>
          <w:rFonts w:eastAsia="Times New Roman" w:cs="Arial"/>
          <w:bCs/>
        </w:rPr>
        <w:t>Val Honey has also helped bring outside mentors into the program. Jennings enlists the community resources for our students. About ten mentors have come into Jennings Community School to meet the students they are mentoring on nearly a weekly basis. One mentor was recruited through the Midway Chamber of Commerce. The mentor had taken a young man under his wing; we feel that made all the difference in ensuring the student’s graduation.</w:t>
      </w:r>
    </w:p>
    <w:p w14:paraId="3C8C530D" w14:textId="77777777" w:rsidR="00983FA0" w:rsidRPr="004802EC" w:rsidRDefault="00983FA0" w:rsidP="00940880">
      <w:pPr>
        <w:widowControl w:val="0"/>
        <w:tabs>
          <w:tab w:val="left" w:pos="220"/>
          <w:tab w:val="left" w:pos="720"/>
        </w:tabs>
        <w:autoSpaceDE w:val="0"/>
        <w:autoSpaceDN w:val="0"/>
        <w:adjustRightInd w:val="0"/>
        <w:rPr>
          <w:rFonts w:cs="Times New Roman"/>
          <w:sz w:val="22"/>
          <w:szCs w:val="22"/>
        </w:rPr>
      </w:pPr>
    </w:p>
    <w:p w14:paraId="6E5AE6F9" w14:textId="77777777" w:rsidR="00983FA0" w:rsidRPr="000D2BF5" w:rsidRDefault="00940880" w:rsidP="000D2BF5">
      <w:pPr>
        <w:pStyle w:val="Heading3"/>
        <w:rPr>
          <w:rFonts w:asciiTheme="minorHAnsi" w:hAnsiTheme="minorHAnsi"/>
        </w:rPr>
      </w:pPr>
      <w:bookmarkStart w:id="9" w:name="_Toc530999120"/>
      <w:r w:rsidRPr="000D2BF5">
        <w:rPr>
          <w:rFonts w:asciiTheme="minorHAnsi" w:hAnsiTheme="minorHAnsi"/>
        </w:rPr>
        <w:t>Key Successes of the 2017/18 School Year</w:t>
      </w:r>
      <w:bookmarkEnd w:id="9"/>
    </w:p>
    <w:p w14:paraId="305BC2B6" w14:textId="1777573A" w:rsidR="00940880" w:rsidRPr="004802EC" w:rsidRDefault="00940880" w:rsidP="00940880">
      <w:pPr>
        <w:spacing w:before="120" w:line="276" w:lineRule="auto"/>
        <w:ind w:firstLine="720"/>
        <w:jc w:val="both"/>
      </w:pPr>
      <w:r w:rsidRPr="004802EC">
        <w:t xml:space="preserve">JCS continues to create positive working relationships with students. Student retention is good overall; students who are succeeding in the program tend to remain for multiple years. One of the program’s successes in </w:t>
      </w:r>
      <w:r w:rsidR="00F2765E">
        <w:t>2017/18</w:t>
      </w:r>
      <w:r w:rsidRPr="004802EC">
        <w:t xml:space="preserve"> was in travel-based learning with several successful trips carried out during the year. As described above in the “Program Summary” section, trips undertaken by JCS students during </w:t>
      </w:r>
      <w:r w:rsidR="00F2765E">
        <w:t>2017/18</w:t>
      </w:r>
      <w:r w:rsidRPr="004802EC">
        <w:t xml:space="preserve"> included:</w:t>
      </w:r>
    </w:p>
    <w:p w14:paraId="4B499B74" w14:textId="77777777" w:rsidR="00940880" w:rsidRPr="004802EC" w:rsidRDefault="00940880" w:rsidP="00C26FA4">
      <w:pPr>
        <w:numPr>
          <w:ilvl w:val="0"/>
          <w:numId w:val="32"/>
        </w:numPr>
        <w:spacing w:before="120" w:line="276" w:lineRule="auto"/>
        <w:contextualSpacing/>
        <w:jc w:val="both"/>
      </w:pPr>
      <w:r w:rsidRPr="004802EC">
        <w:t xml:space="preserve">A 2017 fall trip to Hawaii to study geology, ecology and climate science </w:t>
      </w:r>
    </w:p>
    <w:p w14:paraId="61DD9B16" w14:textId="77777777" w:rsidR="00940880" w:rsidRPr="004802EC" w:rsidRDefault="00940880" w:rsidP="00C26FA4">
      <w:pPr>
        <w:numPr>
          <w:ilvl w:val="0"/>
          <w:numId w:val="32"/>
        </w:numPr>
        <w:spacing w:before="120" w:line="276" w:lineRule="auto"/>
        <w:contextualSpacing/>
        <w:jc w:val="both"/>
      </w:pPr>
      <w:r w:rsidRPr="004802EC">
        <w:t>A trip to Chicago’s DePaul University for college admissions (one 2018 graduate was accepted to DePaul and is currently attending the school).</w:t>
      </w:r>
    </w:p>
    <w:p w14:paraId="0D93950E" w14:textId="77777777" w:rsidR="00940880" w:rsidRPr="004802EC" w:rsidRDefault="00940880" w:rsidP="00C26FA4">
      <w:pPr>
        <w:numPr>
          <w:ilvl w:val="0"/>
          <w:numId w:val="32"/>
        </w:numPr>
        <w:spacing w:before="120" w:line="276" w:lineRule="auto"/>
        <w:contextualSpacing/>
        <w:jc w:val="both"/>
      </w:pPr>
      <w:r w:rsidRPr="004802EC">
        <w:t>JCS students travelled to New York City to study mega-urban culture, immigrant history and cultural diversity</w:t>
      </w:r>
    </w:p>
    <w:p w14:paraId="71C9E970" w14:textId="77777777" w:rsidR="00940880" w:rsidRPr="004802EC" w:rsidRDefault="00940880" w:rsidP="00C26FA4">
      <w:pPr>
        <w:numPr>
          <w:ilvl w:val="0"/>
          <w:numId w:val="32"/>
        </w:numPr>
        <w:spacing w:before="120" w:line="276" w:lineRule="auto"/>
        <w:contextualSpacing/>
        <w:jc w:val="both"/>
      </w:pPr>
      <w:r w:rsidRPr="004802EC">
        <w:t>JCS students and staff attended the March for Our Lives rally in Washington DC, held on March 24, 2018—an estimated 800,000 citizens were present at this event</w:t>
      </w:r>
    </w:p>
    <w:p w14:paraId="6A0D6618" w14:textId="77777777" w:rsidR="00940880" w:rsidRPr="004802EC" w:rsidRDefault="00940880" w:rsidP="00C26FA4">
      <w:pPr>
        <w:numPr>
          <w:ilvl w:val="0"/>
          <w:numId w:val="32"/>
        </w:numPr>
        <w:spacing w:before="120" w:line="276" w:lineRule="auto"/>
        <w:contextualSpacing/>
        <w:jc w:val="both"/>
      </w:pPr>
      <w:r w:rsidRPr="004802EC">
        <w:lastRenderedPageBreak/>
        <w:t xml:space="preserve">Day trips to several closer locations, for camping, visits to post-secondary schools, and learning about careers. A northern Minnesota trip took place </w:t>
      </w:r>
    </w:p>
    <w:p w14:paraId="1F12A307" w14:textId="77777777" w:rsidR="00940880" w:rsidRPr="004802EC" w:rsidRDefault="00940880" w:rsidP="00C26FA4">
      <w:pPr>
        <w:numPr>
          <w:ilvl w:val="0"/>
          <w:numId w:val="32"/>
        </w:numPr>
        <w:spacing w:before="120" w:line="276" w:lineRule="auto"/>
        <w:contextualSpacing/>
        <w:jc w:val="both"/>
      </w:pPr>
      <w:r w:rsidRPr="004802EC">
        <w:t>JCS students attend MAAP STARS (Success, Teamwork, Achievement, Recognition, and Self-esteem) fall leadership and spring conferences as well as the STARS Leadership Day at the Minnesota State Capitol. At the 2018 Spring Conference, the JCS MAP STARS team was awarded 10 plaques. One JCS student received 3 first place honors this past April.</w:t>
      </w:r>
    </w:p>
    <w:p w14:paraId="29050422" w14:textId="77777777" w:rsidR="00940880" w:rsidRPr="004802EC" w:rsidRDefault="00940880" w:rsidP="00C26FA4">
      <w:pPr>
        <w:numPr>
          <w:ilvl w:val="0"/>
          <w:numId w:val="32"/>
        </w:numPr>
        <w:spacing w:before="120" w:line="276" w:lineRule="auto"/>
        <w:contextualSpacing/>
        <w:jc w:val="both"/>
      </w:pPr>
      <w:r w:rsidRPr="004802EC">
        <w:t>All seniors are required to complete a senior project that includes a career and college component.</w:t>
      </w:r>
    </w:p>
    <w:p w14:paraId="407C55DB" w14:textId="77777777" w:rsidR="00940880" w:rsidRPr="004802EC" w:rsidRDefault="00940880" w:rsidP="00C26FA4">
      <w:pPr>
        <w:numPr>
          <w:ilvl w:val="0"/>
          <w:numId w:val="32"/>
        </w:numPr>
        <w:spacing w:before="120" w:line="276" w:lineRule="auto"/>
        <w:contextualSpacing/>
        <w:jc w:val="both"/>
      </w:pPr>
      <w:r w:rsidRPr="004802EC">
        <w:t>Students participate in numerous service-learning activities throughout Minnesota, including a fundraiser for Breaking Free (a local non-profit supporting women who were victims of sex-trafficking).</w:t>
      </w:r>
    </w:p>
    <w:p w14:paraId="7CF693AA" w14:textId="77777777" w:rsidR="00940880" w:rsidRPr="004802EC" w:rsidRDefault="00940880" w:rsidP="00C26FA4">
      <w:pPr>
        <w:numPr>
          <w:ilvl w:val="0"/>
          <w:numId w:val="32"/>
        </w:numPr>
        <w:spacing w:before="120" w:line="276" w:lineRule="auto"/>
        <w:contextualSpacing/>
        <w:jc w:val="both"/>
      </w:pPr>
      <w:r w:rsidRPr="004802EC">
        <w:t>JCS students and staff partnered with the Midway Chamber of Commerce creating a calendar commemorating the chamber’s 100 anniversary in 2019. In July 2018, JCS was awarded Non-Profit of the Month by the chamber.</w:t>
      </w:r>
    </w:p>
    <w:p w14:paraId="1A8BCA2F" w14:textId="12F4C9C5" w:rsidR="00940880" w:rsidRPr="004802EC" w:rsidRDefault="00940880" w:rsidP="00C26FA4">
      <w:pPr>
        <w:numPr>
          <w:ilvl w:val="0"/>
          <w:numId w:val="32"/>
        </w:numPr>
        <w:spacing w:before="120" w:line="276" w:lineRule="auto"/>
        <w:contextualSpacing/>
        <w:jc w:val="both"/>
      </w:pPr>
      <w:r w:rsidRPr="004802EC">
        <w:t xml:space="preserve">During the </w:t>
      </w:r>
      <w:r w:rsidR="00F2765E">
        <w:t>2017/18</w:t>
      </w:r>
      <w:r w:rsidRPr="004802EC">
        <w:t xml:space="preserve"> school year, JCS established a mentorship program. Almost a dozen adults from the community have volunteered to mentor a JCS student. This, we believe, made a great difference in the students’ lives and for school success.</w:t>
      </w:r>
    </w:p>
    <w:p w14:paraId="7FD8366D" w14:textId="77777777" w:rsidR="00940880" w:rsidRPr="004802EC" w:rsidRDefault="00940880" w:rsidP="00C26FA4">
      <w:pPr>
        <w:numPr>
          <w:ilvl w:val="0"/>
          <w:numId w:val="32"/>
        </w:numPr>
        <w:spacing w:before="120" w:line="276" w:lineRule="auto"/>
        <w:contextualSpacing/>
        <w:jc w:val="both"/>
      </w:pPr>
      <w:r w:rsidRPr="004802EC">
        <w:t>Two current staff members are officers of the board of the Minnesota Association of Alternative Programs.</w:t>
      </w:r>
    </w:p>
    <w:p w14:paraId="1911FCCF" w14:textId="57DBC915" w:rsidR="00C26FA4" w:rsidRPr="004802EC" w:rsidRDefault="00940880" w:rsidP="004802EC">
      <w:pPr>
        <w:numPr>
          <w:ilvl w:val="0"/>
          <w:numId w:val="32"/>
        </w:numPr>
        <w:spacing w:before="120" w:line="276" w:lineRule="auto"/>
        <w:contextualSpacing/>
        <w:jc w:val="both"/>
      </w:pPr>
      <w:r w:rsidRPr="004802EC">
        <w:t>Two current board members—Dr. Wayne Jennings and David Bly—as well as the school’s executive director—are recipients of MAAP’s Exemplary Award.</w:t>
      </w:r>
    </w:p>
    <w:p w14:paraId="21210507" w14:textId="46417430" w:rsidR="004802EC" w:rsidRPr="004802EC" w:rsidRDefault="004802EC" w:rsidP="004802EC">
      <w:pPr>
        <w:pStyle w:val="Heading3"/>
        <w:rPr>
          <w:rFonts w:asciiTheme="minorHAnsi" w:hAnsiTheme="minorHAnsi"/>
        </w:rPr>
      </w:pPr>
      <w:bookmarkStart w:id="10" w:name="_Toc530999121"/>
      <w:r w:rsidRPr="004802EC">
        <w:rPr>
          <w:rFonts w:asciiTheme="minorHAnsi" w:hAnsiTheme="minorHAnsi"/>
        </w:rPr>
        <w:t>Key Challenges from the 2017</w:t>
      </w:r>
      <w:r w:rsidR="00F2765E">
        <w:rPr>
          <w:rFonts w:asciiTheme="minorHAnsi" w:hAnsiTheme="minorHAnsi"/>
        </w:rPr>
        <w:t>/</w:t>
      </w:r>
      <w:r w:rsidRPr="004802EC">
        <w:rPr>
          <w:rFonts w:asciiTheme="minorHAnsi" w:hAnsiTheme="minorHAnsi"/>
        </w:rPr>
        <w:t>18 school year:</w:t>
      </w:r>
      <w:bookmarkEnd w:id="10"/>
    </w:p>
    <w:p w14:paraId="0ACA9DC3" w14:textId="77777777" w:rsidR="004802EC" w:rsidRPr="004802EC" w:rsidRDefault="004802EC" w:rsidP="004802EC">
      <w:pPr>
        <w:rPr>
          <w:b/>
        </w:rPr>
      </w:pPr>
    </w:p>
    <w:p w14:paraId="1A12E881" w14:textId="733A6643" w:rsidR="004802EC" w:rsidRPr="004802EC" w:rsidRDefault="004802EC" w:rsidP="004802EC">
      <w:r w:rsidRPr="004802EC">
        <w:t xml:space="preserve">For Jennings Community School, the </w:t>
      </w:r>
      <w:r w:rsidR="00F2765E">
        <w:t>2017/18</w:t>
      </w:r>
      <w:r w:rsidRPr="004802EC">
        <w:t xml:space="preserve"> school had many challenges to address:</w:t>
      </w:r>
    </w:p>
    <w:p w14:paraId="626E6C36" w14:textId="77777777" w:rsidR="004802EC" w:rsidRPr="004802EC" w:rsidRDefault="004802EC" w:rsidP="004802EC"/>
    <w:p w14:paraId="413A3B2B" w14:textId="77777777" w:rsidR="004802EC" w:rsidRPr="004802EC" w:rsidRDefault="004802EC" w:rsidP="004802EC">
      <w:r w:rsidRPr="004802EC">
        <w:rPr>
          <w:b/>
        </w:rPr>
        <w:t>Leadership Transition:</w:t>
      </w:r>
      <w:r w:rsidRPr="004802EC">
        <w:t xml:space="preserve"> During the year, the director, Bill Zimniewicz, had announced to the Jennings Community School Board and staff, of his retirement date. He chose December 31, 2020 as his final day as Jennings Community School director. </w:t>
      </w:r>
    </w:p>
    <w:p w14:paraId="71FCBB82" w14:textId="77777777" w:rsidR="004802EC" w:rsidRPr="004802EC" w:rsidRDefault="004802EC" w:rsidP="004802EC"/>
    <w:p w14:paraId="07B250BB" w14:textId="77777777" w:rsidR="004802EC" w:rsidRPr="004802EC" w:rsidRDefault="004802EC" w:rsidP="004802EC">
      <w:pPr>
        <w:rPr>
          <w:i/>
        </w:rPr>
      </w:pPr>
      <w:r w:rsidRPr="004802EC">
        <w:rPr>
          <w:b/>
          <w:i/>
        </w:rPr>
        <w:t xml:space="preserve">The Plan to Address this Challenge:  </w:t>
      </w:r>
      <w:r w:rsidRPr="004802EC">
        <w:rPr>
          <w:i/>
        </w:rPr>
        <w:t>A Leadership Transition Plan was developed and approved by the board at the August 15, 2018 regular board meeting. The transition timeline was approved at an earlier meeting.</w:t>
      </w:r>
    </w:p>
    <w:p w14:paraId="5ECFDBFD" w14:textId="77777777" w:rsidR="004802EC" w:rsidRPr="004802EC" w:rsidRDefault="004802EC" w:rsidP="004802EC"/>
    <w:p w14:paraId="673772BE" w14:textId="77777777" w:rsidR="004802EC" w:rsidRPr="004802EC" w:rsidRDefault="004802EC" w:rsidP="004802EC">
      <w:r w:rsidRPr="004802EC">
        <w:rPr>
          <w:b/>
        </w:rPr>
        <w:t xml:space="preserve">Academic Performance: </w:t>
      </w:r>
      <w:r w:rsidRPr="004802EC">
        <w:t>Academic performance in mathematics has been a challenge for many JCS students. Moreover, in our pedagogy, student-initiated project-based learning, non-licensed math teachers are not often comfortable when helping students with their math skills. Most students who enter Jennings Community School have poor math skills and are math-phobic. This has been due to their years of experiences of not doing well in math and developing a hatred for the subject.</w:t>
      </w:r>
    </w:p>
    <w:p w14:paraId="5539CA33" w14:textId="77777777" w:rsidR="004802EC" w:rsidRPr="004802EC" w:rsidRDefault="004802EC" w:rsidP="004802EC"/>
    <w:p w14:paraId="250EE4F0" w14:textId="77777777" w:rsidR="004802EC" w:rsidRPr="004802EC" w:rsidRDefault="004802EC" w:rsidP="004802EC">
      <w:pPr>
        <w:rPr>
          <w:i/>
        </w:rPr>
      </w:pPr>
      <w:r w:rsidRPr="004802EC">
        <w:rPr>
          <w:b/>
          <w:i/>
        </w:rPr>
        <w:lastRenderedPageBreak/>
        <w:t xml:space="preserve">The Plan to Address this Challenge: </w:t>
      </w:r>
      <w:r w:rsidRPr="004802EC">
        <w:rPr>
          <w:i/>
        </w:rPr>
        <w:t xml:space="preserve">Mitchell Johnson, a licensed math teacher, was hired as a fulltime teacher/advisor in August 2017. He supervises </w:t>
      </w:r>
      <w:proofErr w:type="gramStart"/>
      <w:r w:rsidRPr="004802EC">
        <w:rPr>
          <w:i/>
        </w:rPr>
        <w:t>all of</w:t>
      </w:r>
      <w:proofErr w:type="gramEnd"/>
      <w:r w:rsidRPr="004802EC">
        <w:rPr>
          <w:i/>
        </w:rPr>
        <w:t xml:space="preserve"> the academic progress in math. In addition, we offer</w:t>
      </w:r>
    </w:p>
    <w:p w14:paraId="47719FEE" w14:textId="77777777" w:rsidR="004802EC" w:rsidRPr="004802EC" w:rsidRDefault="004802EC" w:rsidP="004802EC"/>
    <w:p w14:paraId="6D115802" w14:textId="77777777" w:rsidR="004802EC" w:rsidRPr="004802EC" w:rsidRDefault="004802EC" w:rsidP="004802EC">
      <w:r w:rsidRPr="004802EC">
        <w:rPr>
          <w:b/>
        </w:rPr>
        <w:t xml:space="preserve">Financial Concern: </w:t>
      </w:r>
      <w:r w:rsidRPr="004802EC">
        <w:t xml:space="preserve">One financial concern the school experienced was due to deficit spending. There was one unexpected expense was from a large legal expense that the school incurred due to an investigation that the administration had ordered. An attorney who is recognized as an expert in sexual harassment, bullying and cyber bullying was hired to conduct the investigation. </w:t>
      </w:r>
    </w:p>
    <w:p w14:paraId="4D6A29CE" w14:textId="77777777" w:rsidR="004802EC" w:rsidRPr="004802EC" w:rsidRDefault="004802EC" w:rsidP="004802EC"/>
    <w:p w14:paraId="7CD29F05" w14:textId="77777777" w:rsidR="004802EC" w:rsidRPr="004802EC" w:rsidRDefault="004802EC" w:rsidP="004802EC">
      <w:r w:rsidRPr="004802EC">
        <w:t>Another issue that caused the deficit spending was having a group of students leaving the school due to a violent incident that took place in February 2018. As a result of this issue and a similar one, five or six students left the school.</w:t>
      </w:r>
    </w:p>
    <w:p w14:paraId="372B8531" w14:textId="77777777" w:rsidR="004802EC" w:rsidRPr="004802EC" w:rsidRDefault="004802EC" w:rsidP="004802EC"/>
    <w:p w14:paraId="1BA184BE" w14:textId="77777777" w:rsidR="004802EC" w:rsidRPr="004802EC" w:rsidRDefault="004802EC" w:rsidP="004802EC">
      <w:pPr>
        <w:rPr>
          <w:i/>
        </w:rPr>
      </w:pPr>
      <w:r w:rsidRPr="004802EC">
        <w:t xml:space="preserve">Note: </w:t>
      </w:r>
      <w:r w:rsidRPr="004802EC">
        <w:rPr>
          <w:i/>
        </w:rPr>
        <w:t xml:space="preserve">One challenge in operating a small school is that when just a few students leave at once and enter another school, it creates a revenue challenge. </w:t>
      </w:r>
    </w:p>
    <w:p w14:paraId="1E6E1BA2" w14:textId="77777777" w:rsidR="004802EC" w:rsidRPr="004802EC" w:rsidRDefault="004802EC" w:rsidP="004802EC">
      <w:pPr>
        <w:rPr>
          <w:i/>
        </w:rPr>
      </w:pPr>
    </w:p>
    <w:p w14:paraId="0126C895" w14:textId="0F12F396" w:rsidR="004802EC" w:rsidRPr="004802EC" w:rsidRDefault="004802EC" w:rsidP="004802EC">
      <w:pPr>
        <w:rPr>
          <w:i/>
        </w:rPr>
      </w:pPr>
      <w:r w:rsidRPr="004802EC">
        <w:rPr>
          <w:b/>
          <w:i/>
        </w:rPr>
        <w:t xml:space="preserve">The Plan to Address this Challenge: </w:t>
      </w:r>
      <w:r w:rsidRPr="004802EC">
        <w:rPr>
          <w:i/>
        </w:rPr>
        <w:t xml:space="preserve">Although the audit is not yet published as of this writing, we assume there will be a small deficit from the </w:t>
      </w:r>
      <w:r w:rsidR="00F2765E">
        <w:rPr>
          <w:i/>
        </w:rPr>
        <w:t>2017/18</w:t>
      </w:r>
      <w:r w:rsidRPr="004802EC">
        <w:rPr>
          <w:i/>
        </w:rPr>
        <w:t xml:space="preserve"> fiscal year. We don’t anticipate a large legal expense (the one described was unique). </w:t>
      </w:r>
    </w:p>
    <w:p w14:paraId="47E9AE7B" w14:textId="77777777" w:rsidR="004802EC" w:rsidRPr="004802EC" w:rsidRDefault="004802EC" w:rsidP="004802EC">
      <w:pPr>
        <w:rPr>
          <w:i/>
        </w:rPr>
      </w:pPr>
    </w:p>
    <w:p w14:paraId="6AD780EB" w14:textId="77777777" w:rsidR="004802EC" w:rsidRPr="004802EC" w:rsidRDefault="004802EC" w:rsidP="004802EC">
      <w:pPr>
        <w:rPr>
          <w:i/>
        </w:rPr>
      </w:pPr>
      <w:r w:rsidRPr="004802EC">
        <w:rPr>
          <w:i/>
        </w:rPr>
        <w:t>The director has pledged to be more diligent in approving daily expenses such as advisory outings</w:t>
      </w:r>
    </w:p>
    <w:p w14:paraId="6879B3AD" w14:textId="77777777" w:rsidR="004802EC" w:rsidRPr="004802EC" w:rsidRDefault="004802EC" w:rsidP="004802EC">
      <w:pPr>
        <w:rPr>
          <w:b/>
        </w:rPr>
      </w:pPr>
    </w:p>
    <w:p w14:paraId="1FEEDAE0" w14:textId="527022ED" w:rsidR="004802EC" w:rsidRPr="004802EC" w:rsidRDefault="004802EC" w:rsidP="004802EC">
      <w:r w:rsidRPr="004802EC">
        <w:rPr>
          <w:b/>
        </w:rPr>
        <w:t>Student Behavior:</w:t>
      </w:r>
      <w:r w:rsidRPr="004802EC">
        <w:t xml:space="preserve"> Two incidents took place during the </w:t>
      </w:r>
      <w:r w:rsidR="00F2765E">
        <w:t>2017/18</w:t>
      </w:r>
      <w:r w:rsidRPr="004802EC">
        <w:t xml:space="preserve"> school year. Prior to this past year, the school had not experienced these events. </w:t>
      </w:r>
    </w:p>
    <w:p w14:paraId="294F93DA" w14:textId="77777777" w:rsidR="004802EC" w:rsidRPr="004802EC" w:rsidRDefault="004802EC" w:rsidP="004802EC"/>
    <w:p w14:paraId="6CE7C8D1" w14:textId="77777777" w:rsidR="004802EC" w:rsidRPr="004802EC" w:rsidRDefault="004802EC" w:rsidP="004802EC">
      <w:r w:rsidRPr="004802EC">
        <w:t xml:space="preserve">The first incident was that a JCS student brought a gun to school and the police were called and escorted the student out of the building. </w:t>
      </w:r>
    </w:p>
    <w:p w14:paraId="130FE3BA" w14:textId="77777777" w:rsidR="004802EC" w:rsidRPr="004802EC" w:rsidRDefault="004802EC" w:rsidP="004802EC"/>
    <w:p w14:paraId="63A01C54" w14:textId="77777777" w:rsidR="004802EC" w:rsidRPr="004802EC" w:rsidRDefault="004802EC" w:rsidP="004802EC">
      <w:r w:rsidRPr="004802EC">
        <w:t xml:space="preserve">The second incident occurred as a result of two warring groups of female students deciding to begin fighting in one of the classrooms. This resulted in police being called, three staff members injured (two sought medical treatment), and charges being pressed against an older sibling of one of the students getting involved in the fracas. </w:t>
      </w:r>
    </w:p>
    <w:p w14:paraId="106BA07B" w14:textId="77777777" w:rsidR="004802EC" w:rsidRPr="004802EC" w:rsidRDefault="004802EC" w:rsidP="004802EC"/>
    <w:p w14:paraId="0BF8399F" w14:textId="77777777" w:rsidR="004802EC" w:rsidRPr="004802EC" w:rsidRDefault="004802EC" w:rsidP="004802EC">
      <w:r w:rsidRPr="004802EC">
        <w:t xml:space="preserve">In addition to the two incidents described above, a few Jennings Community School students—almost </w:t>
      </w:r>
      <w:proofErr w:type="gramStart"/>
      <w:r w:rsidRPr="004802EC">
        <w:t>all of</w:t>
      </w:r>
      <w:proofErr w:type="gramEnd"/>
      <w:r w:rsidRPr="004802EC">
        <w:t xml:space="preserve"> the students involved had IEPs—engaged in a complex cyber-bullying incident that caused legal and financial ramifications described in the previous section. Schools today </w:t>
      </w:r>
      <w:proofErr w:type="gramStart"/>
      <w:r w:rsidRPr="004802EC">
        <w:t>have to</w:t>
      </w:r>
      <w:proofErr w:type="gramEnd"/>
      <w:r w:rsidRPr="004802EC">
        <w:t xml:space="preserve"> be very diligent in preparing and responding to social media abuses.</w:t>
      </w:r>
    </w:p>
    <w:p w14:paraId="4CC73F4F" w14:textId="77777777" w:rsidR="004802EC" w:rsidRPr="004802EC" w:rsidRDefault="004802EC" w:rsidP="004802EC"/>
    <w:p w14:paraId="12D49C88" w14:textId="77777777" w:rsidR="004802EC" w:rsidRPr="004802EC" w:rsidRDefault="004802EC" w:rsidP="004802EC">
      <w:pPr>
        <w:rPr>
          <w:i/>
        </w:rPr>
      </w:pPr>
      <w:r w:rsidRPr="004802EC">
        <w:rPr>
          <w:b/>
          <w:i/>
        </w:rPr>
        <w:t xml:space="preserve">The Plan to Address this Challenge: </w:t>
      </w:r>
      <w:r w:rsidRPr="004802EC">
        <w:rPr>
          <w:i/>
        </w:rPr>
        <w:t xml:space="preserve">For the gun incident, we have lockdown drills and have added a component to the practice utilizing cell phones and text messaging among the staff. </w:t>
      </w:r>
    </w:p>
    <w:p w14:paraId="0185D74A" w14:textId="77777777" w:rsidR="004802EC" w:rsidRPr="004802EC" w:rsidRDefault="004802EC" w:rsidP="004802EC">
      <w:pPr>
        <w:rPr>
          <w:i/>
        </w:rPr>
      </w:pPr>
    </w:p>
    <w:p w14:paraId="06A0E91C" w14:textId="77777777" w:rsidR="004802EC" w:rsidRPr="004802EC" w:rsidRDefault="004802EC" w:rsidP="004802EC">
      <w:pPr>
        <w:rPr>
          <w:i/>
        </w:rPr>
      </w:pPr>
      <w:r w:rsidRPr="004802EC">
        <w:rPr>
          <w:i/>
        </w:rPr>
        <w:lastRenderedPageBreak/>
        <w:t>As far as the fighting incident, we continue to work on Restorative Justice initiatives. Restorative Justice is on our professional development schedule for this school year. It very well be included as part of subsequent school years as well.</w:t>
      </w:r>
    </w:p>
    <w:p w14:paraId="661B85A0" w14:textId="77777777" w:rsidR="004802EC" w:rsidRPr="004802EC" w:rsidRDefault="004802EC" w:rsidP="004802EC">
      <w:pPr>
        <w:rPr>
          <w:i/>
        </w:rPr>
      </w:pPr>
    </w:p>
    <w:p w14:paraId="48E24823" w14:textId="77777777" w:rsidR="004802EC" w:rsidRPr="004802EC" w:rsidRDefault="004802EC" w:rsidP="004802EC">
      <w:pPr>
        <w:rPr>
          <w:i/>
        </w:rPr>
      </w:pPr>
      <w:r w:rsidRPr="004802EC">
        <w:rPr>
          <w:i/>
        </w:rPr>
        <w:t xml:space="preserve">Finally, we had attorney Paula Forbes and Dario Otero lead a school-wide training for all students and staff. This was a day-long activity. Some of the topics included were: respect, legal concerns of social media, what makes each of us human, and healthy conflict resolution. We also had help some of the students involved get </w:t>
      </w:r>
      <w:proofErr w:type="gramStart"/>
      <w:r w:rsidRPr="004802EC">
        <w:rPr>
          <w:i/>
        </w:rPr>
        <w:t>Medicaid</w:t>
      </w:r>
      <w:proofErr w:type="gramEnd"/>
      <w:r w:rsidRPr="004802EC">
        <w:rPr>
          <w:i/>
        </w:rPr>
        <w:t xml:space="preserve"> so they may receive the mental health services they need. Our school social worker has been involved with that. </w:t>
      </w:r>
    </w:p>
    <w:p w14:paraId="2BF64EB8" w14:textId="77777777" w:rsidR="004802EC" w:rsidRPr="004802EC" w:rsidRDefault="004802EC" w:rsidP="004802EC">
      <w:pPr>
        <w:rPr>
          <w:i/>
        </w:rPr>
      </w:pPr>
    </w:p>
    <w:p w14:paraId="2336A0D1" w14:textId="77777777" w:rsidR="004802EC" w:rsidRPr="004802EC" w:rsidRDefault="004802EC" w:rsidP="004802EC"/>
    <w:p w14:paraId="01C43FB5" w14:textId="77777777" w:rsidR="004802EC" w:rsidRPr="004802EC" w:rsidRDefault="004802EC" w:rsidP="004802EC"/>
    <w:p w14:paraId="788EA1DA" w14:textId="77777777" w:rsidR="00983FA0" w:rsidRPr="004802EC" w:rsidRDefault="00983FA0" w:rsidP="00200FAF">
      <w:pPr>
        <w:widowControl w:val="0"/>
        <w:tabs>
          <w:tab w:val="left" w:pos="220"/>
          <w:tab w:val="left" w:pos="720"/>
        </w:tabs>
        <w:autoSpaceDE w:val="0"/>
        <w:autoSpaceDN w:val="0"/>
        <w:adjustRightInd w:val="0"/>
        <w:rPr>
          <w:i/>
          <w:sz w:val="22"/>
          <w:szCs w:val="22"/>
        </w:rPr>
      </w:pPr>
    </w:p>
    <w:p w14:paraId="12E41F69" w14:textId="77777777" w:rsidR="00B0421B" w:rsidRPr="004802EC" w:rsidRDefault="00B0421B">
      <w:pPr>
        <w:rPr>
          <w:b/>
          <w:bCs/>
          <w:sz w:val="28"/>
          <w:szCs w:val="36"/>
        </w:rPr>
      </w:pPr>
      <w:r w:rsidRPr="004802EC">
        <w:rPr>
          <w:sz w:val="28"/>
        </w:rPr>
        <w:br w:type="page"/>
      </w:r>
    </w:p>
    <w:p w14:paraId="15060775" w14:textId="100E4ACF" w:rsidR="00451EE3" w:rsidRPr="000D2BF5" w:rsidRDefault="00E54014" w:rsidP="000D2BF5">
      <w:pPr>
        <w:pStyle w:val="Heading2"/>
        <w:rPr>
          <w:rFonts w:asciiTheme="minorHAnsi" w:hAnsiTheme="minorHAnsi"/>
          <w:sz w:val="28"/>
        </w:rPr>
      </w:pPr>
      <w:bookmarkStart w:id="11" w:name="_Toc530999122"/>
      <w:r w:rsidRPr="004802EC">
        <w:rPr>
          <w:rFonts w:asciiTheme="minorHAnsi" w:hAnsiTheme="minorHAnsi"/>
          <w:sz w:val="28"/>
        </w:rPr>
        <w:lastRenderedPageBreak/>
        <w:t>Academic Performance: Goals &amp; Benchmarks</w:t>
      </w:r>
      <w:bookmarkEnd w:id="11"/>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4"/>
        <w:gridCol w:w="5411"/>
      </w:tblGrid>
      <w:tr w:rsidR="004802EC" w:rsidRPr="004802EC" w14:paraId="2E596282" w14:textId="77777777" w:rsidTr="00940880">
        <w:trPr>
          <w:trHeight w:val="87"/>
          <w:tblHeader/>
        </w:trPr>
        <w:tc>
          <w:tcPr>
            <w:tcW w:w="4124" w:type="dxa"/>
          </w:tcPr>
          <w:p w14:paraId="2358DE96" w14:textId="77777777" w:rsidR="00940880" w:rsidRPr="004802EC" w:rsidRDefault="00940880" w:rsidP="00940880">
            <w:pPr>
              <w:rPr>
                <w:b/>
              </w:rPr>
            </w:pPr>
            <w:r w:rsidRPr="004802EC">
              <w:rPr>
                <w:b/>
              </w:rPr>
              <w:t>Charter Contract Goal</w:t>
            </w:r>
          </w:p>
        </w:tc>
        <w:tc>
          <w:tcPr>
            <w:tcW w:w="5411" w:type="dxa"/>
          </w:tcPr>
          <w:p w14:paraId="235FD41F" w14:textId="77777777" w:rsidR="00940880" w:rsidRPr="004802EC" w:rsidRDefault="00940880" w:rsidP="00940880">
            <w:pPr>
              <w:rPr>
                <w:b/>
              </w:rPr>
            </w:pPr>
            <w:r w:rsidRPr="004802EC">
              <w:rPr>
                <w:b/>
              </w:rPr>
              <w:t>2017/18</w:t>
            </w:r>
          </w:p>
        </w:tc>
      </w:tr>
      <w:tr w:rsidR="004802EC" w:rsidRPr="004802EC" w14:paraId="27FB80E8" w14:textId="77777777" w:rsidTr="00940880">
        <w:trPr>
          <w:trHeight w:val="591"/>
        </w:trPr>
        <w:tc>
          <w:tcPr>
            <w:tcW w:w="4124" w:type="dxa"/>
          </w:tcPr>
          <w:p w14:paraId="3624E660" w14:textId="77777777" w:rsidR="00940880" w:rsidRPr="004802EC" w:rsidRDefault="00940880" w:rsidP="00940880">
            <w:r w:rsidRPr="004802EC">
              <w:t>Academic Goal #1</w:t>
            </w:r>
          </w:p>
          <w:p w14:paraId="40A6BFDA" w14:textId="77777777" w:rsidR="00940880" w:rsidRPr="004802EC" w:rsidRDefault="00940880" w:rsidP="00940880"/>
          <w:p w14:paraId="581AD2E7" w14:textId="77777777" w:rsidR="00940880" w:rsidRPr="004802EC" w:rsidRDefault="00940880" w:rsidP="00940880">
            <w:pPr>
              <w:rPr>
                <w:sz w:val="20"/>
                <w:szCs w:val="20"/>
              </w:rPr>
            </w:pPr>
            <w:r w:rsidRPr="004802EC">
              <w:rPr>
                <w:sz w:val="20"/>
                <w:szCs w:val="20"/>
              </w:rPr>
              <w:t>At least 50% of JCS students who are continuously enrolled from October 1 will meet or exceed their Growth Targets on the Measures of Academic Progress (MAP) test in Reading.</w:t>
            </w:r>
          </w:p>
          <w:p w14:paraId="1819D76A" w14:textId="77777777" w:rsidR="00940880" w:rsidRPr="004802EC" w:rsidRDefault="00940880" w:rsidP="00940880">
            <w:pPr>
              <w:rPr>
                <w:i/>
              </w:rPr>
            </w:pPr>
          </w:p>
        </w:tc>
        <w:tc>
          <w:tcPr>
            <w:tcW w:w="5411" w:type="dxa"/>
          </w:tcPr>
          <w:p w14:paraId="3269BBC6"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met</w:t>
            </w:r>
          </w:p>
          <w:p w14:paraId="1D557299"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721A1EFC" w14:textId="77777777" w:rsidR="00940880" w:rsidRPr="004802EC" w:rsidRDefault="00940880" w:rsidP="00940880">
            <w:pPr>
              <w:tabs>
                <w:tab w:val="center" w:pos="1199"/>
              </w:tabs>
              <w:rPr>
                <w:sz w:val="20"/>
                <w:szCs w:val="20"/>
              </w:rPr>
            </w:pPr>
            <w:r w:rsidRPr="004802EC">
              <w:rPr>
                <w:rFonts w:eastAsia="Arial Unicode MS" w:cs="Arial Unicode MS"/>
                <w:sz w:val="20"/>
                <w:szCs w:val="20"/>
              </w:rPr>
              <w:t>X</w:t>
            </w:r>
            <w:r w:rsidRPr="004802EC">
              <w:rPr>
                <w:rFonts w:eastAsia="Quattrocento Sans" w:cs="Quattrocento Sans"/>
                <w:sz w:val="20"/>
                <w:szCs w:val="20"/>
              </w:rPr>
              <w:t xml:space="preserve"> </w:t>
            </w:r>
            <w:r w:rsidRPr="004802EC">
              <w:rPr>
                <w:sz w:val="20"/>
                <w:szCs w:val="20"/>
              </w:rPr>
              <w:t>Goal currently not met</w:t>
            </w:r>
          </w:p>
          <w:p w14:paraId="6F23ADB8" w14:textId="77777777" w:rsidR="00940880" w:rsidRPr="004802EC" w:rsidRDefault="00940880" w:rsidP="00940880">
            <w:pPr>
              <w:tabs>
                <w:tab w:val="center" w:pos="1199"/>
              </w:tabs>
              <w:rPr>
                <w:rFonts w:eastAsia="Arial Unicode MS" w:cs="Arial Unicode MS"/>
                <w:sz w:val="20"/>
                <w:szCs w:val="20"/>
              </w:rPr>
            </w:pPr>
          </w:p>
          <w:p w14:paraId="46CC5591" w14:textId="77777777" w:rsidR="00940880" w:rsidRPr="004802EC" w:rsidRDefault="00940880" w:rsidP="00940880">
            <w:pPr>
              <w:tabs>
                <w:tab w:val="center" w:pos="1199"/>
              </w:tabs>
              <w:rPr>
                <w:rFonts w:eastAsia="Arial Unicode MS" w:cs="Arial Unicode MS"/>
                <w:sz w:val="20"/>
                <w:szCs w:val="20"/>
              </w:rPr>
            </w:pPr>
            <w:r w:rsidRPr="004802EC">
              <w:rPr>
                <w:rFonts w:eastAsia="Arial Unicode MS" w:cstheme="majorHAnsi"/>
                <w:sz w:val="20"/>
                <w:szCs w:val="20"/>
              </w:rPr>
              <w:t>8% of students met their growth target on the MAP reading</w:t>
            </w:r>
            <w:r w:rsidRPr="004802EC">
              <w:rPr>
                <w:rFonts w:eastAsia="Arial Unicode MS" w:cs="Arial Unicode MS"/>
                <w:sz w:val="20"/>
                <w:szCs w:val="20"/>
              </w:rPr>
              <w:t xml:space="preserve">. </w:t>
            </w:r>
          </w:p>
        </w:tc>
      </w:tr>
      <w:tr w:rsidR="004802EC" w:rsidRPr="004802EC" w14:paraId="5AEF3E8B" w14:textId="77777777" w:rsidTr="00940880">
        <w:trPr>
          <w:trHeight w:val="157"/>
        </w:trPr>
        <w:tc>
          <w:tcPr>
            <w:tcW w:w="4124" w:type="dxa"/>
          </w:tcPr>
          <w:p w14:paraId="768D06F7" w14:textId="77777777" w:rsidR="00940880" w:rsidRPr="004802EC" w:rsidRDefault="00940880" w:rsidP="00940880">
            <w:r w:rsidRPr="004802EC">
              <w:t>Academic Goal #2</w:t>
            </w:r>
          </w:p>
          <w:p w14:paraId="1B5124E6" w14:textId="77777777" w:rsidR="00940880" w:rsidRPr="004802EC" w:rsidRDefault="00940880" w:rsidP="00940880"/>
          <w:p w14:paraId="13014614" w14:textId="77777777" w:rsidR="00940880" w:rsidRPr="004802EC" w:rsidRDefault="00940880" w:rsidP="00940880">
            <w:r w:rsidRPr="004802EC">
              <w:rPr>
                <w:sz w:val="20"/>
                <w:szCs w:val="20"/>
              </w:rPr>
              <w:t>At least 50% of JCS students who are continuously enrolled from October 1 will meet or exceed their Growth Targets on the Measures of Academic Progress (MAP) test in Mathematics.</w:t>
            </w:r>
          </w:p>
        </w:tc>
        <w:tc>
          <w:tcPr>
            <w:tcW w:w="5411" w:type="dxa"/>
          </w:tcPr>
          <w:p w14:paraId="32EA1B6C"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met</w:t>
            </w:r>
          </w:p>
          <w:p w14:paraId="5A2AD3E0"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380F29D1" w14:textId="77777777" w:rsidR="00940880" w:rsidRPr="004802EC" w:rsidRDefault="00940880" w:rsidP="00940880">
            <w:pPr>
              <w:tabs>
                <w:tab w:val="center" w:pos="1199"/>
              </w:tabs>
              <w:rPr>
                <w:sz w:val="20"/>
                <w:szCs w:val="20"/>
              </w:rPr>
            </w:pPr>
            <w:r w:rsidRPr="004802EC">
              <w:rPr>
                <w:rFonts w:eastAsia="Arial Unicode MS" w:cs="Arial Unicode MS"/>
                <w:sz w:val="20"/>
                <w:szCs w:val="20"/>
              </w:rPr>
              <w:t>X</w:t>
            </w:r>
            <w:r w:rsidRPr="004802EC">
              <w:rPr>
                <w:rFonts w:eastAsia="Quattrocento Sans" w:cs="Quattrocento Sans"/>
                <w:sz w:val="20"/>
                <w:szCs w:val="20"/>
              </w:rPr>
              <w:t xml:space="preserve"> </w:t>
            </w:r>
            <w:r w:rsidRPr="004802EC">
              <w:rPr>
                <w:sz w:val="20"/>
                <w:szCs w:val="20"/>
              </w:rPr>
              <w:t>Goal currently not met</w:t>
            </w:r>
          </w:p>
          <w:p w14:paraId="38C410EA" w14:textId="77777777" w:rsidR="00940880" w:rsidRPr="004802EC" w:rsidRDefault="00940880" w:rsidP="00940880">
            <w:pPr>
              <w:tabs>
                <w:tab w:val="center" w:pos="1199"/>
              </w:tabs>
              <w:rPr>
                <w:rFonts w:eastAsia="Arial Unicode MS" w:cs="Arial Unicode MS"/>
                <w:sz w:val="20"/>
                <w:szCs w:val="20"/>
              </w:rPr>
            </w:pPr>
          </w:p>
          <w:p w14:paraId="54C9C09E" w14:textId="77777777" w:rsidR="00940880" w:rsidRPr="004802EC" w:rsidRDefault="00940880" w:rsidP="00940880">
            <w:pPr>
              <w:tabs>
                <w:tab w:val="center" w:pos="1199"/>
              </w:tabs>
              <w:rPr>
                <w:rFonts w:eastAsia="Arial Unicode MS" w:cstheme="majorHAnsi"/>
                <w:sz w:val="20"/>
                <w:szCs w:val="20"/>
              </w:rPr>
            </w:pPr>
            <w:r w:rsidRPr="004802EC">
              <w:rPr>
                <w:rFonts w:eastAsia="Arial Unicode MS" w:cstheme="majorHAnsi"/>
                <w:sz w:val="20"/>
                <w:szCs w:val="20"/>
              </w:rPr>
              <w:t xml:space="preserve">36% of students met their growth targets on the NWEA MAP Mathematics. </w:t>
            </w:r>
          </w:p>
        </w:tc>
      </w:tr>
      <w:tr w:rsidR="004802EC" w:rsidRPr="004802EC" w14:paraId="6D5A1524" w14:textId="77777777" w:rsidTr="00940880">
        <w:trPr>
          <w:trHeight w:val="157"/>
        </w:trPr>
        <w:tc>
          <w:tcPr>
            <w:tcW w:w="4124" w:type="dxa"/>
          </w:tcPr>
          <w:p w14:paraId="273F4FD6" w14:textId="77777777" w:rsidR="00940880" w:rsidRPr="004802EC" w:rsidRDefault="00940880" w:rsidP="00940880">
            <w:r w:rsidRPr="004802EC">
              <w:t>Non-Academic Goal #1</w:t>
            </w:r>
          </w:p>
          <w:p w14:paraId="42E68974" w14:textId="77777777" w:rsidR="00940880" w:rsidRPr="004802EC" w:rsidRDefault="00940880" w:rsidP="00940880"/>
          <w:p w14:paraId="2133F046" w14:textId="5A24C3B8" w:rsidR="00940880" w:rsidRPr="004802EC" w:rsidRDefault="00940880" w:rsidP="00940880">
            <w:r w:rsidRPr="004802EC">
              <w:rPr>
                <w:sz w:val="20"/>
                <w:szCs w:val="20"/>
              </w:rPr>
              <w:t xml:space="preserve">At least 90% of JCS juniors and seniors will have taken the Armed Services Vocational Aptitude Battery (ASVAB) or the Accuplacer by the end of the </w:t>
            </w:r>
            <w:r w:rsidR="00D05479">
              <w:rPr>
                <w:sz w:val="20"/>
                <w:szCs w:val="20"/>
              </w:rPr>
              <w:t>current</w:t>
            </w:r>
            <w:r w:rsidRPr="004802EC">
              <w:rPr>
                <w:sz w:val="20"/>
                <w:szCs w:val="20"/>
              </w:rPr>
              <w:t xml:space="preserve"> school year. The ASVAB and Accuplacer are alternative assessments that can now qualify students to meet graduation requirements. JCS will provide opportunities for students to take both assessments.</w:t>
            </w:r>
          </w:p>
        </w:tc>
        <w:tc>
          <w:tcPr>
            <w:tcW w:w="5411" w:type="dxa"/>
          </w:tcPr>
          <w:p w14:paraId="60956BB2" w14:textId="77777777" w:rsidR="00940880" w:rsidRPr="004802EC" w:rsidRDefault="00940880" w:rsidP="00940880">
            <w:pPr>
              <w:tabs>
                <w:tab w:val="center" w:pos="1199"/>
              </w:tabs>
              <w:rPr>
                <w:sz w:val="20"/>
                <w:szCs w:val="20"/>
              </w:rPr>
            </w:pPr>
            <w:proofErr w:type="gramStart"/>
            <w:r w:rsidRPr="004802EC">
              <w:rPr>
                <w:rFonts w:eastAsia="Arial Unicode MS" w:cs="Arial Unicode MS"/>
                <w:sz w:val="20"/>
                <w:szCs w:val="20"/>
              </w:rPr>
              <w:t>X</w:t>
            </w:r>
            <w:r w:rsidRPr="004802EC">
              <w:rPr>
                <w:sz w:val="20"/>
                <w:szCs w:val="20"/>
              </w:rPr>
              <w:t xml:space="preserve">  Goal</w:t>
            </w:r>
            <w:proofErr w:type="gramEnd"/>
            <w:r w:rsidRPr="004802EC">
              <w:rPr>
                <w:sz w:val="20"/>
                <w:szCs w:val="20"/>
              </w:rPr>
              <w:t xml:space="preserve"> met</w:t>
            </w:r>
          </w:p>
          <w:p w14:paraId="5F516354"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505C7B49" w14:textId="77777777" w:rsidR="00940880" w:rsidRPr="004802EC" w:rsidRDefault="00940880" w:rsidP="00940880">
            <w:pPr>
              <w:tabs>
                <w:tab w:val="center" w:pos="1199"/>
              </w:tabs>
              <w:rPr>
                <w:sz w:val="20"/>
                <w:szCs w:val="20"/>
              </w:rPr>
            </w:pPr>
            <w:r w:rsidRPr="004802EC">
              <w:rPr>
                <w:rFonts w:ascii="Segoe UI Symbol" w:eastAsia="Arial Unicode MS" w:hAnsi="Segoe UI Symbol" w:cs="Segoe UI Symbol"/>
                <w:sz w:val="20"/>
                <w:szCs w:val="20"/>
              </w:rPr>
              <w:t>☐</w:t>
            </w:r>
            <w:r w:rsidRPr="004802EC">
              <w:rPr>
                <w:rFonts w:eastAsia="Quattrocento Sans" w:cs="Quattrocento Sans"/>
                <w:sz w:val="20"/>
                <w:szCs w:val="20"/>
              </w:rPr>
              <w:t xml:space="preserve"> </w:t>
            </w:r>
            <w:r w:rsidRPr="004802EC">
              <w:rPr>
                <w:sz w:val="20"/>
                <w:szCs w:val="20"/>
              </w:rPr>
              <w:t>Goal currently not met</w:t>
            </w:r>
          </w:p>
          <w:p w14:paraId="06F27D55" w14:textId="77777777" w:rsidR="00940880" w:rsidRPr="004802EC" w:rsidRDefault="00940880" w:rsidP="00940880">
            <w:pPr>
              <w:tabs>
                <w:tab w:val="center" w:pos="1199"/>
              </w:tabs>
              <w:rPr>
                <w:rFonts w:eastAsia="Quattrocento Sans" w:cs="Quattrocento Sans"/>
                <w:sz w:val="20"/>
                <w:szCs w:val="20"/>
              </w:rPr>
            </w:pPr>
          </w:p>
          <w:p w14:paraId="1FBEE93E" w14:textId="77777777" w:rsidR="00940880" w:rsidRPr="004802EC" w:rsidRDefault="00940880" w:rsidP="00940880">
            <w:pPr>
              <w:rPr>
                <w:sz w:val="20"/>
                <w:szCs w:val="20"/>
              </w:rPr>
            </w:pPr>
            <w:r w:rsidRPr="004802EC">
              <w:rPr>
                <w:sz w:val="20"/>
                <w:szCs w:val="20"/>
              </w:rPr>
              <w:t xml:space="preserve">100% of students took the ASVAB or Accuplacer. This includes only students graduating within the school year. </w:t>
            </w:r>
          </w:p>
          <w:p w14:paraId="7A06AE4F" w14:textId="77777777" w:rsidR="00940880" w:rsidRPr="004802EC" w:rsidRDefault="00940880" w:rsidP="00940880">
            <w:pPr>
              <w:tabs>
                <w:tab w:val="center" w:pos="1199"/>
              </w:tabs>
              <w:rPr>
                <w:rFonts w:eastAsia="Quattrocento Sans" w:cs="Quattrocento Sans"/>
                <w:sz w:val="20"/>
                <w:szCs w:val="20"/>
              </w:rPr>
            </w:pPr>
          </w:p>
        </w:tc>
      </w:tr>
      <w:tr w:rsidR="004802EC" w:rsidRPr="004802EC" w14:paraId="00CB387D" w14:textId="77777777" w:rsidTr="00940880">
        <w:trPr>
          <w:trHeight w:val="157"/>
        </w:trPr>
        <w:tc>
          <w:tcPr>
            <w:tcW w:w="4124" w:type="dxa"/>
          </w:tcPr>
          <w:p w14:paraId="33E9FD71" w14:textId="77777777" w:rsidR="00940880" w:rsidRPr="004802EC" w:rsidRDefault="00940880" w:rsidP="00940880">
            <w:r w:rsidRPr="004802EC">
              <w:t>Non-Academic Goal #2</w:t>
            </w:r>
          </w:p>
          <w:p w14:paraId="32AC992A" w14:textId="77777777" w:rsidR="00940880" w:rsidRPr="004802EC" w:rsidRDefault="00940880" w:rsidP="00940880"/>
          <w:p w14:paraId="227CB42E" w14:textId="7AC190D5" w:rsidR="00940880" w:rsidRPr="004802EC" w:rsidRDefault="00940880" w:rsidP="00940880">
            <w:r w:rsidRPr="004802EC">
              <w:rPr>
                <w:sz w:val="20"/>
                <w:szCs w:val="20"/>
              </w:rPr>
              <w:t xml:space="preserve">At least 25% of JCS seniors will take the ACT or SAT by the end of the </w:t>
            </w:r>
            <w:r w:rsidR="00D05479">
              <w:rPr>
                <w:sz w:val="20"/>
                <w:szCs w:val="20"/>
              </w:rPr>
              <w:t>current</w:t>
            </w:r>
            <w:r w:rsidRPr="004802EC">
              <w:rPr>
                <w:sz w:val="20"/>
                <w:szCs w:val="20"/>
              </w:rPr>
              <w:t xml:space="preserve"> school year.</w:t>
            </w:r>
          </w:p>
        </w:tc>
        <w:tc>
          <w:tcPr>
            <w:tcW w:w="5411" w:type="dxa"/>
          </w:tcPr>
          <w:p w14:paraId="25190CF9"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met</w:t>
            </w:r>
          </w:p>
          <w:p w14:paraId="4D137224" w14:textId="77777777" w:rsidR="00940880" w:rsidRPr="004802EC" w:rsidRDefault="00940880" w:rsidP="00940880">
            <w:pPr>
              <w:tabs>
                <w:tab w:val="center" w:pos="1199"/>
              </w:tabs>
              <w:rPr>
                <w:sz w:val="20"/>
                <w:szCs w:val="20"/>
              </w:rPr>
            </w:pPr>
            <w:proofErr w:type="gramStart"/>
            <w:r w:rsidRPr="004802EC">
              <w:rPr>
                <w:rFonts w:eastAsia="Arial Unicode MS" w:cs="Arial Unicode MS"/>
                <w:sz w:val="20"/>
                <w:szCs w:val="20"/>
              </w:rPr>
              <w:t>X</w:t>
            </w:r>
            <w:r w:rsidRPr="004802EC">
              <w:rPr>
                <w:sz w:val="20"/>
                <w:szCs w:val="20"/>
              </w:rPr>
              <w:t xml:space="preserve">  Goal</w:t>
            </w:r>
            <w:proofErr w:type="gramEnd"/>
            <w:r w:rsidRPr="004802EC">
              <w:rPr>
                <w:sz w:val="20"/>
                <w:szCs w:val="20"/>
              </w:rPr>
              <w:t xml:space="preserve"> partially met </w:t>
            </w:r>
          </w:p>
          <w:p w14:paraId="7E0EA611" w14:textId="77777777" w:rsidR="00940880" w:rsidRPr="004802EC" w:rsidRDefault="00940880" w:rsidP="00940880">
            <w:pPr>
              <w:tabs>
                <w:tab w:val="center" w:pos="1199"/>
              </w:tabs>
              <w:rPr>
                <w:sz w:val="20"/>
                <w:szCs w:val="20"/>
              </w:rPr>
            </w:pPr>
            <w:r w:rsidRPr="004802EC">
              <w:rPr>
                <w:rFonts w:ascii="Segoe UI Symbol" w:eastAsia="Arial Unicode MS" w:hAnsi="Segoe UI Symbol" w:cs="Segoe UI Symbol"/>
                <w:sz w:val="20"/>
                <w:szCs w:val="20"/>
              </w:rPr>
              <w:t>☐</w:t>
            </w:r>
            <w:r w:rsidRPr="004802EC">
              <w:rPr>
                <w:rFonts w:eastAsia="Quattrocento Sans" w:cs="Quattrocento Sans"/>
                <w:sz w:val="20"/>
                <w:szCs w:val="20"/>
              </w:rPr>
              <w:t xml:space="preserve"> </w:t>
            </w:r>
            <w:r w:rsidRPr="004802EC">
              <w:rPr>
                <w:sz w:val="20"/>
                <w:szCs w:val="20"/>
              </w:rPr>
              <w:t>Goal currently not met</w:t>
            </w:r>
          </w:p>
          <w:p w14:paraId="1305D5F6" w14:textId="77777777" w:rsidR="00940880" w:rsidRPr="004802EC" w:rsidRDefault="00940880" w:rsidP="00940880">
            <w:pPr>
              <w:tabs>
                <w:tab w:val="center" w:pos="1199"/>
              </w:tabs>
              <w:rPr>
                <w:rFonts w:eastAsia="Arial Unicode MS" w:cstheme="majorHAnsi"/>
                <w:sz w:val="20"/>
                <w:szCs w:val="20"/>
              </w:rPr>
            </w:pPr>
          </w:p>
          <w:p w14:paraId="61EDF48A" w14:textId="77777777" w:rsidR="00940880" w:rsidRPr="004802EC" w:rsidRDefault="00940880" w:rsidP="00940880">
            <w:pPr>
              <w:tabs>
                <w:tab w:val="center" w:pos="1199"/>
              </w:tabs>
              <w:rPr>
                <w:rFonts w:eastAsia="Arial Unicode MS" w:cs="Arial Unicode MS"/>
                <w:sz w:val="20"/>
                <w:szCs w:val="20"/>
              </w:rPr>
            </w:pPr>
            <w:r w:rsidRPr="004802EC">
              <w:rPr>
                <w:rFonts w:eastAsia="Arial Unicode MS" w:cstheme="majorHAnsi"/>
                <w:sz w:val="20"/>
                <w:szCs w:val="20"/>
              </w:rPr>
              <w:t xml:space="preserve">The ACT was offered to all Juniors and Seniors. 4 students took the ACT. </w:t>
            </w:r>
          </w:p>
        </w:tc>
      </w:tr>
      <w:tr w:rsidR="004802EC" w:rsidRPr="004802EC" w14:paraId="384FA675" w14:textId="77777777" w:rsidTr="00940880">
        <w:trPr>
          <w:trHeight w:val="815"/>
        </w:trPr>
        <w:tc>
          <w:tcPr>
            <w:tcW w:w="4124" w:type="dxa"/>
          </w:tcPr>
          <w:p w14:paraId="0F42CB89" w14:textId="77777777" w:rsidR="00940880" w:rsidRPr="004802EC" w:rsidRDefault="00940880" w:rsidP="00940880">
            <w:r w:rsidRPr="004802EC">
              <w:t>Financial Goal</w:t>
            </w:r>
          </w:p>
          <w:p w14:paraId="1086FC1F" w14:textId="77777777" w:rsidR="00940880" w:rsidRPr="004802EC" w:rsidRDefault="00940880" w:rsidP="00940880"/>
          <w:p w14:paraId="2582FCD4" w14:textId="77777777" w:rsidR="00940880" w:rsidRPr="004802EC" w:rsidRDefault="00940880" w:rsidP="00940880">
            <w:r w:rsidRPr="004802EC">
              <w:rPr>
                <w:sz w:val="20"/>
                <w:szCs w:val="20"/>
              </w:rPr>
              <w:t>During Fiscal Year 2015, JCS will increase its fund balance by at least 5%.</w:t>
            </w:r>
          </w:p>
        </w:tc>
        <w:tc>
          <w:tcPr>
            <w:tcW w:w="5411" w:type="dxa"/>
          </w:tcPr>
          <w:p w14:paraId="2D2A1EC1"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met</w:t>
            </w:r>
          </w:p>
          <w:p w14:paraId="43EAAA1E"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1C8D147C" w14:textId="77777777" w:rsidR="00940880" w:rsidRPr="004802EC" w:rsidRDefault="00940880" w:rsidP="00940880">
            <w:pPr>
              <w:tabs>
                <w:tab w:val="center" w:pos="1199"/>
              </w:tabs>
              <w:rPr>
                <w:sz w:val="20"/>
                <w:szCs w:val="20"/>
              </w:rPr>
            </w:pPr>
            <w:r w:rsidRPr="004802EC">
              <w:rPr>
                <w:rFonts w:eastAsia="Arial Unicode MS" w:cs="Arial Unicode MS"/>
                <w:sz w:val="20"/>
                <w:szCs w:val="20"/>
              </w:rPr>
              <w:t xml:space="preserve">X </w:t>
            </w:r>
            <w:r w:rsidRPr="004802EC">
              <w:rPr>
                <w:sz w:val="20"/>
                <w:szCs w:val="20"/>
              </w:rPr>
              <w:t>Goal currently not met</w:t>
            </w:r>
          </w:p>
          <w:p w14:paraId="6B579117" w14:textId="77777777" w:rsidR="00940880" w:rsidRPr="004802EC" w:rsidRDefault="00940880" w:rsidP="00940880">
            <w:pPr>
              <w:tabs>
                <w:tab w:val="center" w:pos="1199"/>
              </w:tabs>
              <w:rPr>
                <w:rFonts w:eastAsia="Quattrocento Sans" w:cs="Quattrocento Sans"/>
                <w:sz w:val="20"/>
                <w:szCs w:val="20"/>
              </w:rPr>
            </w:pPr>
          </w:p>
          <w:p w14:paraId="19661A77" w14:textId="77777777" w:rsidR="00940880" w:rsidRPr="004802EC" w:rsidRDefault="00940880" w:rsidP="00940880">
            <w:pPr>
              <w:rPr>
                <w:bCs/>
                <w:sz w:val="20"/>
                <w:shd w:val="clear" w:color="auto" w:fill="FFFFFF"/>
              </w:rPr>
            </w:pPr>
            <w:r w:rsidRPr="004802EC">
              <w:rPr>
                <w:bCs/>
                <w:sz w:val="20"/>
                <w:shd w:val="clear" w:color="auto" w:fill="FFFFFF"/>
              </w:rPr>
              <w:t xml:space="preserve">For FY18 Jennings Community school reduced the overall fund balance to support student learning and unexpected costs that were incurred throughout the year. </w:t>
            </w:r>
          </w:p>
          <w:p w14:paraId="7D120B7D" w14:textId="77777777" w:rsidR="00940880" w:rsidRPr="004802EC" w:rsidRDefault="00940880" w:rsidP="00940880">
            <w:pPr>
              <w:tabs>
                <w:tab w:val="center" w:pos="1199"/>
              </w:tabs>
              <w:rPr>
                <w:rFonts w:eastAsia="Quattrocento Sans" w:cs="Quattrocento Sans"/>
                <w:sz w:val="20"/>
                <w:szCs w:val="20"/>
              </w:rPr>
            </w:pPr>
          </w:p>
        </w:tc>
      </w:tr>
      <w:tr w:rsidR="004802EC" w:rsidRPr="004802EC" w14:paraId="4274EE9B" w14:textId="77777777" w:rsidTr="00940880">
        <w:trPr>
          <w:trHeight w:val="157"/>
        </w:trPr>
        <w:tc>
          <w:tcPr>
            <w:tcW w:w="4124" w:type="dxa"/>
          </w:tcPr>
          <w:p w14:paraId="62B1ADA5" w14:textId="77777777" w:rsidR="00940880" w:rsidRPr="004802EC" w:rsidRDefault="00940880" w:rsidP="00940880">
            <w:r w:rsidRPr="004802EC">
              <w:t>Operational Goal</w:t>
            </w:r>
          </w:p>
          <w:p w14:paraId="555F764C" w14:textId="77777777" w:rsidR="00940880" w:rsidRPr="004802EC" w:rsidRDefault="00940880" w:rsidP="00940880"/>
          <w:p w14:paraId="4A4A15E7" w14:textId="77777777" w:rsidR="00940880" w:rsidRPr="004802EC" w:rsidRDefault="00940880" w:rsidP="00940880">
            <w:r w:rsidRPr="004802EC">
              <w:rPr>
                <w:sz w:val="20"/>
                <w:szCs w:val="20"/>
              </w:rPr>
              <w:t xml:space="preserve">Each Advisor at JCS will develop and lead at least one seminar per quarter. The seminars focus on specific learning outcomes linked to the state graduation standards. Seminars are typically inter-disciplinary, allowing students to meet standards and earn credits in </w:t>
            </w:r>
            <w:r w:rsidRPr="004802EC">
              <w:rPr>
                <w:sz w:val="20"/>
                <w:szCs w:val="20"/>
              </w:rPr>
              <w:lastRenderedPageBreak/>
              <w:t xml:space="preserve">multiple areas. JCS is planning to offer the seminars during the same hour each </w:t>
            </w:r>
            <w:proofErr w:type="gramStart"/>
            <w:r w:rsidRPr="004802EC">
              <w:rPr>
                <w:sz w:val="20"/>
                <w:szCs w:val="20"/>
              </w:rPr>
              <w:t>day, and</w:t>
            </w:r>
            <w:proofErr w:type="gramEnd"/>
            <w:r w:rsidRPr="004802EC">
              <w:rPr>
                <w:sz w:val="20"/>
                <w:szCs w:val="20"/>
              </w:rPr>
              <w:t xml:space="preserve"> require every student to be enrolled in a seminar.</w:t>
            </w:r>
          </w:p>
        </w:tc>
        <w:tc>
          <w:tcPr>
            <w:tcW w:w="5411" w:type="dxa"/>
          </w:tcPr>
          <w:p w14:paraId="17372606" w14:textId="77777777" w:rsidR="00940880" w:rsidRPr="004802EC" w:rsidRDefault="00940880" w:rsidP="00940880">
            <w:pPr>
              <w:tabs>
                <w:tab w:val="center" w:pos="1199"/>
              </w:tabs>
              <w:rPr>
                <w:sz w:val="20"/>
                <w:szCs w:val="20"/>
              </w:rPr>
            </w:pPr>
            <w:proofErr w:type="gramStart"/>
            <w:r w:rsidRPr="004802EC">
              <w:rPr>
                <w:rFonts w:eastAsia="Arial Unicode MS" w:cs="Arial Unicode MS"/>
                <w:sz w:val="20"/>
                <w:szCs w:val="20"/>
              </w:rPr>
              <w:lastRenderedPageBreak/>
              <w:t>X</w:t>
            </w:r>
            <w:r w:rsidRPr="004802EC">
              <w:rPr>
                <w:sz w:val="20"/>
                <w:szCs w:val="20"/>
              </w:rPr>
              <w:t xml:space="preserve">  Goal</w:t>
            </w:r>
            <w:proofErr w:type="gramEnd"/>
            <w:r w:rsidRPr="004802EC">
              <w:rPr>
                <w:sz w:val="20"/>
                <w:szCs w:val="20"/>
              </w:rPr>
              <w:t xml:space="preserve"> met</w:t>
            </w:r>
          </w:p>
          <w:p w14:paraId="39BA6542"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3ECB6DD8" w14:textId="77777777" w:rsidR="00940880" w:rsidRPr="004802EC" w:rsidRDefault="00940880" w:rsidP="00940880">
            <w:pPr>
              <w:tabs>
                <w:tab w:val="center" w:pos="1199"/>
              </w:tabs>
              <w:rPr>
                <w:sz w:val="20"/>
                <w:szCs w:val="20"/>
              </w:rPr>
            </w:pPr>
            <w:r w:rsidRPr="004802EC">
              <w:rPr>
                <w:rFonts w:ascii="Segoe UI Symbol" w:eastAsia="Arial Unicode MS" w:hAnsi="Segoe UI Symbol" w:cs="Segoe UI Symbol"/>
                <w:sz w:val="20"/>
                <w:szCs w:val="20"/>
              </w:rPr>
              <w:t>☐</w:t>
            </w:r>
            <w:r w:rsidRPr="004802EC">
              <w:rPr>
                <w:rFonts w:eastAsia="Quattrocento Sans" w:cs="Quattrocento Sans"/>
                <w:sz w:val="20"/>
                <w:szCs w:val="20"/>
              </w:rPr>
              <w:t xml:space="preserve"> </w:t>
            </w:r>
            <w:r w:rsidRPr="004802EC">
              <w:rPr>
                <w:sz w:val="20"/>
                <w:szCs w:val="20"/>
              </w:rPr>
              <w:t>Goal currently not met</w:t>
            </w:r>
          </w:p>
          <w:p w14:paraId="1D41BB48" w14:textId="77777777" w:rsidR="00940880" w:rsidRPr="004802EC" w:rsidRDefault="00940880" w:rsidP="00940880">
            <w:pPr>
              <w:tabs>
                <w:tab w:val="center" w:pos="1199"/>
              </w:tabs>
              <w:rPr>
                <w:rFonts w:eastAsia="Quattrocento Sans" w:cs="Quattrocento Sans"/>
                <w:sz w:val="20"/>
                <w:szCs w:val="20"/>
              </w:rPr>
            </w:pPr>
          </w:p>
          <w:p w14:paraId="7DBA7B64" w14:textId="77777777" w:rsidR="00940880" w:rsidRPr="004802EC" w:rsidRDefault="00940880" w:rsidP="00940880">
            <w:pPr>
              <w:rPr>
                <w:i/>
                <w:sz w:val="20"/>
                <w:szCs w:val="20"/>
              </w:rPr>
            </w:pPr>
            <w:r w:rsidRPr="004802EC">
              <w:rPr>
                <w:sz w:val="20"/>
                <w:szCs w:val="20"/>
              </w:rPr>
              <w:t xml:space="preserve">All Advisors lead more than one Seminar Class a year. </w:t>
            </w:r>
          </w:p>
          <w:p w14:paraId="761C9B0B" w14:textId="77777777" w:rsidR="00940880" w:rsidRPr="004802EC" w:rsidRDefault="00940880" w:rsidP="00940880">
            <w:pPr>
              <w:tabs>
                <w:tab w:val="center" w:pos="1199"/>
              </w:tabs>
              <w:rPr>
                <w:rFonts w:eastAsia="Quattrocento Sans" w:cs="Quattrocento Sans"/>
                <w:sz w:val="20"/>
                <w:szCs w:val="20"/>
              </w:rPr>
            </w:pPr>
          </w:p>
        </w:tc>
      </w:tr>
      <w:tr w:rsidR="004802EC" w:rsidRPr="004802EC" w14:paraId="03C141D0" w14:textId="77777777" w:rsidTr="00940880">
        <w:trPr>
          <w:trHeight w:val="157"/>
        </w:trPr>
        <w:tc>
          <w:tcPr>
            <w:tcW w:w="4124" w:type="dxa"/>
          </w:tcPr>
          <w:p w14:paraId="1AF282A8" w14:textId="77777777" w:rsidR="00940880" w:rsidRPr="004802EC" w:rsidRDefault="00940880" w:rsidP="00940880">
            <w:r w:rsidRPr="004802EC">
              <w:t>Governance Goal</w:t>
            </w:r>
          </w:p>
          <w:p w14:paraId="648B3268" w14:textId="77777777" w:rsidR="00940880" w:rsidRPr="004802EC" w:rsidRDefault="00940880" w:rsidP="00940880"/>
          <w:p w14:paraId="4B19B5A5" w14:textId="77777777" w:rsidR="00940880" w:rsidRPr="004802EC" w:rsidRDefault="00940880" w:rsidP="00940880">
            <w:pPr>
              <w:rPr>
                <w:sz w:val="20"/>
                <w:szCs w:val="20"/>
              </w:rPr>
            </w:pPr>
            <w:r w:rsidRPr="004802EC">
              <w:rPr>
                <w:sz w:val="20"/>
                <w:szCs w:val="20"/>
              </w:rPr>
              <w:t xml:space="preserve">The JCS Board will schedule at least two planning meetings to review and update the school’s Strategic Plan. </w:t>
            </w:r>
          </w:p>
          <w:p w14:paraId="345A4A11" w14:textId="77777777" w:rsidR="00940880" w:rsidRPr="004802EC" w:rsidRDefault="00940880" w:rsidP="00940880"/>
          <w:p w14:paraId="06D840D3" w14:textId="77777777" w:rsidR="00940880" w:rsidRPr="004802EC" w:rsidRDefault="00940880" w:rsidP="00940880">
            <w:r w:rsidRPr="00D05479">
              <w:rPr>
                <w:sz w:val="20"/>
              </w:rPr>
              <w:t xml:space="preserve">*2018/19 begins a new </w:t>
            </w:r>
            <w:proofErr w:type="gramStart"/>
            <w:r w:rsidRPr="00D05479">
              <w:rPr>
                <w:sz w:val="20"/>
              </w:rPr>
              <w:t>five year</w:t>
            </w:r>
            <w:proofErr w:type="gramEnd"/>
            <w:r w:rsidRPr="00D05479">
              <w:rPr>
                <w:sz w:val="20"/>
              </w:rPr>
              <w:t xml:space="preserve"> strategic plan</w:t>
            </w:r>
          </w:p>
        </w:tc>
        <w:tc>
          <w:tcPr>
            <w:tcW w:w="5411" w:type="dxa"/>
          </w:tcPr>
          <w:p w14:paraId="313B9F8B" w14:textId="77777777" w:rsidR="00940880" w:rsidRPr="004802EC" w:rsidRDefault="00940880" w:rsidP="00940880">
            <w:pPr>
              <w:tabs>
                <w:tab w:val="center" w:pos="1199"/>
              </w:tabs>
              <w:rPr>
                <w:sz w:val="20"/>
                <w:szCs w:val="20"/>
              </w:rPr>
            </w:pPr>
            <w:proofErr w:type="gramStart"/>
            <w:r w:rsidRPr="004802EC">
              <w:rPr>
                <w:rFonts w:eastAsia="Arial Unicode MS" w:cs="Arial Unicode MS"/>
                <w:sz w:val="20"/>
                <w:szCs w:val="20"/>
              </w:rPr>
              <w:t>X</w:t>
            </w:r>
            <w:r w:rsidRPr="004802EC">
              <w:rPr>
                <w:sz w:val="20"/>
                <w:szCs w:val="20"/>
              </w:rPr>
              <w:t xml:space="preserve">  Goal</w:t>
            </w:r>
            <w:proofErr w:type="gramEnd"/>
            <w:r w:rsidRPr="004802EC">
              <w:rPr>
                <w:sz w:val="20"/>
                <w:szCs w:val="20"/>
              </w:rPr>
              <w:t xml:space="preserve"> met</w:t>
            </w:r>
          </w:p>
          <w:p w14:paraId="57645682"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3F57B037" w14:textId="77777777" w:rsidR="00940880" w:rsidRPr="004802EC" w:rsidRDefault="00940880" w:rsidP="00940880">
            <w:pPr>
              <w:tabs>
                <w:tab w:val="center" w:pos="1199"/>
              </w:tabs>
              <w:rPr>
                <w:sz w:val="20"/>
                <w:szCs w:val="20"/>
              </w:rPr>
            </w:pPr>
            <w:r w:rsidRPr="004802EC">
              <w:rPr>
                <w:rFonts w:ascii="Segoe UI Symbol" w:eastAsia="Arial Unicode MS" w:hAnsi="Segoe UI Symbol" w:cs="Segoe UI Symbol"/>
                <w:sz w:val="20"/>
                <w:szCs w:val="20"/>
              </w:rPr>
              <w:t>☐</w:t>
            </w:r>
            <w:r w:rsidRPr="004802EC">
              <w:rPr>
                <w:rFonts w:eastAsia="Quattrocento Sans" w:cs="Quattrocento Sans"/>
                <w:sz w:val="20"/>
                <w:szCs w:val="20"/>
              </w:rPr>
              <w:t xml:space="preserve"> </w:t>
            </w:r>
            <w:r w:rsidRPr="004802EC">
              <w:rPr>
                <w:sz w:val="20"/>
                <w:szCs w:val="20"/>
              </w:rPr>
              <w:t>Goal currently not met</w:t>
            </w:r>
          </w:p>
          <w:p w14:paraId="220FF28B" w14:textId="77777777" w:rsidR="00940880" w:rsidRPr="004802EC" w:rsidRDefault="00940880" w:rsidP="00940880">
            <w:pPr>
              <w:tabs>
                <w:tab w:val="center" w:pos="1199"/>
              </w:tabs>
              <w:rPr>
                <w:rFonts w:eastAsia="Quattrocento Sans" w:cs="Quattrocento Sans"/>
                <w:sz w:val="20"/>
                <w:szCs w:val="20"/>
              </w:rPr>
            </w:pPr>
          </w:p>
          <w:p w14:paraId="58D879B0" w14:textId="77777777" w:rsidR="00940880" w:rsidRPr="004802EC" w:rsidRDefault="00940880" w:rsidP="00940880">
            <w:pPr>
              <w:tabs>
                <w:tab w:val="center" w:pos="1199"/>
              </w:tabs>
              <w:rPr>
                <w:rFonts w:eastAsia="Quattrocento Sans" w:cs="Quattrocento Sans"/>
                <w:sz w:val="20"/>
                <w:szCs w:val="20"/>
              </w:rPr>
            </w:pPr>
            <w:r w:rsidRPr="004802EC">
              <w:rPr>
                <w:rFonts w:eastAsia="Quattrocento Sans" w:cs="Quattrocento Sans"/>
                <w:sz w:val="20"/>
                <w:szCs w:val="20"/>
              </w:rPr>
              <w:t xml:space="preserve">More than two meetings held. </w:t>
            </w:r>
          </w:p>
        </w:tc>
      </w:tr>
      <w:tr w:rsidR="004802EC" w:rsidRPr="004802EC" w14:paraId="69103BAF" w14:textId="77777777" w:rsidTr="00940880">
        <w:trPr>
          <w:trHeight w:val="157"/>
        </w:trPr>
        <w:tc>
          <w:tcPr>
            <w:tcW w:w="4124" w:type="dxa"/>
          </w:tcPr>
          <w:p w14:paraId="2806791E" w14:textId="77777777" w:rsidR="00940880" w:rsidRPr="004802EC" w:rsidRDefault="00940880" w:rsidP="00940880">
            <w:r w:rsidRPr="004802EC">
              <w:t>Family Engagement Goal</w:t>
            </w:r>
          </w:p>
          <w:p w14:paraId="1B61425A" w14:textId="77777777" w:rsidR="00940880" w:rsidRPr="004802EC" w:rsidRDefault="00940880" w:rsidP="00940880"/>
          <w:p w14:paraId="7D3B30FC" w14:textId="77777777" w:rsidR="00940880" w:rsidRPr="004802EC" w:rsidRDefault="00940880" w:rsidP="00940880">
            <w:r w:rsidRPr="004802EC">
              <w:rPr>
                <w:sz w:val="20"/>
                <w:szCs w:val="20"/>
              </w:rPr>
              <w:t>At least 30% of JCS students will plan and execute one student led parent-student-advisor conference.</w:t>
            </w:r>
          </w:p>
        </w:tc>
        <w:tc>
          <w:tcPr>
            <w:tcW w:w="5411" w:type="dxa"/>
          </w:tcPr>
          <w:p w14:paraId="62D33FE3" w14:textId="77777777" w:rsidR="00940880" w:rsidRPr="004802EC" w:rsidRDefault="00940880" w:rsidP="00940880">
            <w:pPr>
              <w:tabs>
                <w:tab w:val="center" w:pos="1199"/>
              </w:tabs>
              <w:rPr>
                <w:sz w:val="20"/>
                <w:szCs w:val="20"/>
              </w:rPr>
            </w:pPr>
            <w:r w:rsidRPr="004802EC">
              <w:rPr>
                <w:rFonts w:eastAsia="Arial Unicode MS" w:cs="Arial Unicode MS"/>
                <w:sz w:val="20"/>
                <w:szCs w:val="20"/>
              </w:rPr>
              <w:t xml:space="preserve">X </w:t>
            </w:r>
            <w:r w:rsidRPr="004802EC">
              <w:rPr>
                <w:sz w:val="20"/>
                <w:szCs w:val="20"/>
              </w:rPr>
              <w:t>Goal met</w:t>
            </w:r>
          </w:p>
          <w:p w14:paraId="5D46C98B"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7FAED0C7" w14:textId="77777777" w:rsidR="00940880" w:rsidRPr="004802EC" w:rsidRDefault="00940880" w:rsidP="00940880">
            <w:pPr>
              <w:tabs>
                <w:tab w:val="center" w:pos="1199"/>
              </w:tabs>
              <w:rPr>
                <w:sz w:val="20"/>
                <w:szCs w:val="20"/>
              </w:rPr>
            </w:pPr>
            <w:r w:rsidRPr="004802EC">
              <w:rPr>
                <w:rFonts w:ascii="Segoe UI Symbol" w:eastAsia="Arial Unicode MS" w:hAnsi="Segoe UI Symbol" w:cs="Segoe UI Symbol"/>
                <w:sz w:val="20"/>
                <w:szCs w:val="20"/>
              </w:rPr>
              <w:t>☐</w:t>
            </w:r>
            <w:r w:rsidRPr="004802EC">
              <w:rPr>
                <w:rFonts w:eastAsia="Quattrocento Sans" w:cs="Quattrocento Sans"/>
                <w:sz w:val="20"/>
                <w:szCs w:val="20"/>
              </w:rPr>
              <w:t xml:space="preserve"> </w:t>
            </w:r>
            <w:r w:rsidRPr="004802EC">
              <w:rPr>
                <w:sz w:val="20"/>
                <w:szCs w:val="20"/>
              </w:rPr>
              <w:t>Goal currently not met</w:t>
            </w:r>
          </w:p>
          <w:p w14:paraId="708C6916" w14:textId="77777777" w:rsidR="00940880" w:rsidRPr="004802EC" w:rsidRDefault="00940880" w:rsidP="00940880">
            <w:pPr>
              <w:tabs>
                <w:tab w:val="center" w:pos="1199"/>
              </w:tabs>
              <w:rPr>
                <w:rFonts w:eastAsia="Quattrocento Sans" w:cs="Quattrocento Sans"/>
                <w:sz w:val="20"/>
                <w:szCs w:val="20"/>
              </w:rPr>
            </w:pPr>
          </w:p>
          <w:p w14:paraId="55A86880" w14:textId="77777777" w:rsidR="00940880" w:rsidRPr="004802EC" w:rsidRDefault="00940880" w:rsidP="00940880">
            <w:pPr>
              <w:tabs>
                <w:tab w:val="center" w:pos="1199"/>
              </w:tabs>
              <w:rPr>
                <w:sz w:val="20"/>
                <w:szCs w:val="20"/>
              </w:rPr>
            </w:pPr>
            <w:r w:rsidRPr="004802EC">
              <w:rPr>
                <w:sz w:val="20"/>
                <w:szCs w:val="20"/>
              </w:rPr>
              <w:t>Comprehensively completed.</w:t>
            </w:r>
          </w:p>
          <w:p w14:paraId="38BDEBEA" w14:textId="77777777" w:rsidR="00940880" w:rsidRPr="004802EC" w:rsidRDefault="00940880" w:rsidP="00940880">
            <w:pPr>
              <w:tabs>
                <w:tab w:val="center" w:pos="1199"/>
              </w:tabs>
              <w:rPr>
                <w:rFonts w:eastAsia="Quattrocento Sans" w:cs="Quattrocento Sans"/>
                <w:sz w:val="20"/>
                <w:szCs w:val="20"/>
              </w:rPr>
            </w:pPr>
          </w:p>
        </w:tc>
      </w:tr>
      <w:tr w:rsidR="004802EC" w:rsidRPr="004802EC" w14:paraId="0DB845C9" w14:textId="77777777" w:rsidTr="00940880">
        <w:trPr>
          <w:trHeight w:val="815"/>
        </w:trPr>
        <w:tc>
          <w:tcPr>
            <w:tcW w:w="4124" w:type="dxa"/>
          </w:tcPr>
          <w:p w14:paraId="2ECE93F3" w14:textId="77777777" w:rsidR="00940880" w:rsidRPr="004802EC" w:rsidRDefault="00940880" w:rsidP="00940880">
            <w:r w:rsidRPr="004802EC">
              <w:t>Hope Study Goal</w:t>
            </w:r>
          </w:p>
          <w:p w14:paraId="460E8FEB" w14:textId="77777777" w:rsidR="00940880" w:rsidRPr="004802EC" w:rsidRDefault="00940880" w:rsidP="00940880"/>
          <w:p w14:paraId="37B3FE84" w14:textId="77777777" w:rsidR="00940880" w:rsidRPr="004802EC" w:rsidRDefault="00940880" w:rsidP="00940880">
            <w:r w:rsidRPr="004802EC">
              <w:rPr>
                <w:sz w:val="20"/>
                <w:szCs w:val="20"/>
              </w:rPr>
              <w:t>JCS students who remain continuously enrolled will show positive differences in the Hope Study indicators; JCS students will continue to show higher Hope Study ratings than students at traditional schools.</w:t>
            </w:r>
          </w:p>
        </w:tc>
        <w:tc>
          <w:tcPr>
            <w:tcW w:w="5411" w:type="dxa"/>
          </w:tcPr>
          <w:p w14:paraId="0F37E71F"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met</w:t>
            </w:r>
          </w:p>
          <w:p w14:paraId="6EAA4994"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15D5B13F" w14:textId="77777777" w:rsidR="00940880" w:rsidRPr="004802EC" w:rsidRDefault="00940880" w:rsidP="00940880">
            <w:pPr>
              <w:tabs>
                <w:tab w:val="center" w:pos="1199"/>
              </w:tabs>
              <w:rPr>
                <w:sz w:val="20"/>
                <w:szCs w:val="20"/>
              </w:rPr>
            </w:pPr>
            <w:r w:rsidRPr="004802EC">
              <w:rPr>
                <w:rFonts w:ascii="Segoe UI Symbol" w:eastAsia="Arial Unicode MS" w:hAnsi="Segoe UI Symbol" w:cs="Segoe UI Symbol"/>
                <w:sz w:val="20"/>
                <w:szCs w:val="20"/>
              </w:rPr>
              <w:t>☐</w:t>
            </w:r>
            <w:r w:rsidRPr="004802EC">
              <w:rPr>
                <w:rFonts w:eastAsia="Quattrocento Sans" w:cs="Quattrocento Sans"/>
                <w:sz w:val="20"/>
                <w:szCs w:val="20"/>
              </w:rPr>
              <w:t xml:space="preserve"> </w:t>
            </w:r>
            <w:r w:rsidRPr="004802EC">
              <w:rPr>
                <w:sz w:val="20"/>
                <w:szCs w:val="20"/>
              </w:rPr>
              <w:t>Goal currently not met</w:t>
            </w:r>
          </w:p>
          <w:p w14:paraId="41FD88BE" w14:textId="77777777" w:rsidR="00940880" w:rsidRPr="004802EC" w:rsidRDefault="00940880" w:rsidP="00940880">
            <w:pPr>
              <w:tabs>
                <w:tab w:val="center" w:pos="1199"/>
              </w:tabs>
              <w:rPr>
                <w:sz w:val="20"/>
                <w:szCs w:val="20"/>
              </w:rPr>
            </w:pPr>
            <w:r w:rsidRPr="004802EC">
              <w:rPr>
                <w:sz w:val="20"/>
                <w:szCs w:val="20"/>
              </w:rPr>
              <w:br/>
              <w:t xml:space="preserve">Data was not released to JCS on our HOPE Survey Results. The Search Institute REACH survey will be used in the future. </w:t>
            </w:r>
          </w:p>
          <w:p w14:paraId="3673A61C" w14:textId="77777777" w:rsidR="00940880" w:rsidRPr="004802EC" w:rsidRDefault="00940880" w:rsidP="00940880">
            <w:pPr>
              <w:tabs>
                <w:tab w:val="center" w:pos="1199"/>
              </w:tabs>
              <w:rPr>
                <w:rFonts w:eastAsia="Arial Unicode MS" w:cs="Arial Unicode MS"/>
                <w:sz w:val="20"/>
                <w:szCs w:val="20"/>
              </w:rPr>
            </w:pPr>
          </w:p>
        </w:tc>
      </w:tr>
      <w:tr w:rsidR="004802EC" w:rsidRPr="004802EC" w14:paraId="7506AA73" w14:textId="77777777" w:rsidTr="00940880">
        <w:trPr>
          <w:trHeight w:val="2447"/>
        </w:trPr>
        <w:tc>
          <w:tcPr>
            <w:tcW w:w="4124" w:type="dxa"/>
          </w:tcPr>
          <w:p w14:paraId="7159D9AD" w14:textId="77777777" w:rsidR="00940880" w:rsidRPr="004802EC" w:rsidRDefault="00940880" w:rsidP="00940880">
            <w:r w:rsidRPr="004802EC">
              <w:t>Community Integration</w:t>
            </w:r>
          </w:p>
          <w:p w14:paraId="1F00C1C1" w14:textId="77777777" w:rsidR="00940880" w:rsidRPr="004802EC" w:rsidRDefault="00940880" w:rsidP="00940880"/>
          <w:p w14:paraId="7B15BEFC" w14:textId="54EB961F" w:rsidR="00940880" w:rsidRPr="004802EC" w:rsidRDefault="00940880" w:rsidP="00940880">
            <w:r w:rsidRPr="004802EC">
              <w:rPr>
                <w:sz w:val="20"/>
                <w:szCs w:val="20"/>
              </w:rPr>
              <w:t xml:space="preserve">JCS will carry out outreach activities by participating in at least three major community events during </w:t>
            </w:r>
            <w:r w:rsidR="00D05479">
              <w:rPr>
                <w:sz w:val="20"/>
                <w:szCs w:val="20"/>
              </w:rPr>
              <w:t>the current school year</w:t>
            </w:r>
            <w:bookmarkStart w:id="12" w:name="_GoBack"/>
            <w:bookmarkEnd w:id="12"/>
            <w:r w:rsidRPr="004802EC">
              <w:rPr>
                <w:sz w:val="20"/>
                <w:szCs w:val="20"/>
              </w:rPr>
              <w:t>.</w:t>
            </w:r>
          </w:p>
        </w:tc>
        <w:tc>
          <w:tcPr>
            <w:tcW w:w="5411" w:type="dxa"/>
          </w:tcPr>
          <w:p w14:paraId="0C4CBA64" w14:textId="77777777" w:rsidR="00940880" w:rsidRPr="004802EC" w:rsidRDefault="00940880" w:rsidP="00940880">
            <w:pPr>
              <w:tabs>
                <w:tab w:val="center" w:pos="1199"/>
              </w:tabs>
              <w:rPr>
                <w:sz w:val="20"/>
                <w:szCs w:val="20"/>
              </w:rPr>
            </w:pPr>
            <w:proofErr w:type="gramStart"/>
            <w:r w:rsidRPr="004802EC">
              <w:rPr>
                <w:rFonts w:eastAsia="Arial Unicode MS" w:cs="Arial Unicode MS"/>
                <w:sz w:val="20"/>
                <w:szCs w:val="20"/>
              </w:rPr>
              <w:t>X</w:t>
            </w:r>
            <w:r w:rsidRPr="004802EC">
              <w:rPr>
                <w:sz w:val="20"/>
                <w:szCs w:val="20"/>
              </w:rPr>
              <w:t xml:space="preserve">  Goal</w:t>
            </w:r>
            <w:proofErr w:type="gramEnd"/>
            <w:r w:rsidRPr="004802EC">
              <w:rPr>
                <w:sz w:val="20"/>
                <w:szCs w:val="20"/>
              </w:rPr>
              <w:t xml:space="preserve"> met</w:t>
            </w:r>
          </w:p>
          <w:p w14:paraId="76975715" w14:textId="77777777" w:rsidR="00940880" w:rsidRPr="004802EC" w:rsidRDefault="00940880" w:rsidP="00940880">
            <w:pPr>
              <w:tabs>
                <w:tab w:val="center" w:pos="1199"/>
              </w:tabs>
              <w:rPr>
                <w:sz w:val="20"/>
                <w:szCs w:val="20"/>
              </w:rPr>
            </w:pPr>
            <w:proofErr w:type="gramStart"/>
            <w:r w:rsidRPr="004802EC">
              <w:rPr>
                <w:rFonts w:ascii="Segoe UI Symbol" w:eastAsia="Arial Unicode MS" w:hAnsi="Segoe UI Symbol" w:cs="Segoe UI Symbol"/>
                <w:sz w:val="20"/>
                <w:szCs w:val="20"/>
              </w:rPr>
              <w:t>☐</w:t>
            </w:r>
            <w:r w:rsidRPr="004802EC">
              <w:rPr>
                <w:sz w:val="20"/>
                <w:szCs w:val="20"/>
              </w:rPr>
              <w:t xml:space="preserve">  Goal</w:t>
            </w:r>
            <w:proofErr w:type="gramEnd"/>
            <w:r w:rsidRPr="004802EC">
              <w:rPr>
                <w:sz w:val="20"/>
                <w:szCs w:val="20"/>
              </w:rPr>
              <w:t xml:space="preserve"> partially met </w:t>
            </w:r>
          </w:p>
          <w:p w14:paraId="26F4A8C8" w14:textId="77777777" w:rsidR="00940880" w:rsidRPr="004802EC" w:rsidRDefault="00940880" w:rsidP="00940880">
            <w:pPr>
              <w:tabs>
                <w:tab w:val="center" w:pos="1199"/>
              </w:tabs>
              <w:rPr>
                <w:sz w:val="20"/>
                <w:szCs w:val="20"/>
              </w:rPr>
            </w:pPr>
            <w:r w:rsidRPr="004802EC">
              <w:rPr>
                <w:rFonts w:ascii="Segoe UI Symbol" w:eastAsia="Arial Unicode MS" w:hAnsi="Segoe UI Symbol" w:cs="Segoe UI Symbol"/>
                <w:sz w:val="20"/>
                <w:szCs w:val="20"/>
              </w:rPr>
              <w:t>☐</w:t>
            </w:r>
            <w:r w:rsidRPr="004802EC">
              <w:rPr>
                <w:rFonts w:eastAsia="Quattrocento Sans" w:cs="Quattrocento Sans"/>
                <w:sz w:val="20"/>
                <w:szCs w:val="20"/>
              </w:rPr>
              <w:t xml:space="preserve"> </w:t>
            </w:r>
            <w:r w:rsidRPr="004802EC">
              <w:rPr>
                <w:sz w:val="20"/>
                <w:szCs w:val="20"/>
              </w:rPr>
              <w:t>Goal currently not met</w:t>
            </w:r>
          </w:p>
          <w:p w14:paraId="12FBC6B8" w14:textId="77777777" w:rsidR="00940880" w:rsidRPr="004802EC" w:rsidRDefault="00940880" w:rsidP="00940880">
            <w:pPr>
              <w:tabs>
                <w:tab w:val="center" w:pos="1199"/>
              </w:tabs>
              <w:rPr>
                <w:rFonts w:eastAsia="Quattrocento Sans" w:cs="Quattrocento Sans"/>
                <w:sz w:val="20"/>
                <w:szCs w:val="20"/>
              </w:rPr>
            </w:pPr>
          </w:p>
          <w:p w14:paraId="60032DF3" w14:textId="77777777" w:rsidR="00940880" w:rsidRPr="004802EC" w:rsidRDefault="00940880" w:rsidP="00940880">
            <w:pPr>
              <w:tabs>
                <w:tab w:val="center" w:pos="1199"/>
              </w:tabs>
              <w:rPr>
                <w:rFonts w:eastAsia="Quattrocento Sans" w:cs="Quattrocento Sans"/>
                <w:sz w:val="20"/>
                <w:szCs w:val="20"/>
              </w:rPr>
            </w:pPr>
            <w:r w:rsidRPr="004802EC">
              <w:rPr>
                <w:rFonts w:eastAsia="Quattrocento Sans" w:cs="Quattrocento Sans"/>
                <w:sz w:val="20"/>
                <w:szCs w:val="20"/>
              </w:rPr>
              <w:t xml:space="preserve">Midway Chamber of Commerce luncheons, St. Anthony Park Community Council, a dozen mentors in the Mentorship Program, Urban Boat Builders, Elpis Enterprises, Community Invites to Presentation Nights. </w:t>
            </w:r>
          </w:p>
        </w:tc>
      </w:tr>
    </w:tbl>
    <w:p w14:paraId="1BC6028E" w14:textId="77777777" w:rsidR="005F3993" w:rsidRPr="004802EC" w:rsidRDefault="005F3993" w:rsidP="00200FAF">
      <w:pPr>
        <w:widowControl w:val="0"/>
        <w:autoSpaceDE w:val="0"/>
        <w:autoSpaceDN w:val="0"/>
        <w:adjustRightInd w:val="0"/>
        <w:rPr>
          <w:rFonts w:eastAsia="Times New Roman" w:cs="Times New Roman"/>
          <w:b/>
          <w:i/>
          <w:sz w:val="22"/>
          <w:szCs w:val="22"/>
        </w:rPr>
      </w:pPr>
    </w:p>
    <w:p w14:paraId="3FB2BFD6" w14:textId="77777777" w:rsidR="008E3112" w:rsidRPr="004802EC" w:rsidRDefault="008E3112" w:rsidP="00C26FA4">
      <w:pPr>
        <w:rPr>
          <w:i/>
          <w:sz w:val="22"/>
          <w:szCs w:val="22"/>
        </w:rPr>
      </w:pPr>
    </w:p>
    <w:p w14:paraId="47765793" w14:textId="77777777" w:rsidR="00B0421B" w:rsidRPr="004802EC" w:rsidRDefault="00B0421B">
      <w:pPr>
        <w:rPr>
          <w:b/>
          <w:bCs/>
          <w:sz w:val="28"/>
          <w:szCs w:val="36"/>
        </w:rPr>
      </w:pPr>
      <w:r w:rsidRPr="004802EC">
        <w:rPr>
          <w:sz w:val="28"/>
        </w:rPr>
        <w:br w:type="page"/>
      </w:r>
    </w:p>
    <w:p w14:paraId="220A6C49" w14:textId="77777777" w:rsidR="00F1112C" w:rsidRPr="004802EC" w:rsidRDefault="00E54014" w:rsidP="00C26FA4">
      <w:pPr>
        <w:pStyle w:val="Heading2"/>
        <w:rPr>
          <w:rFonts w:asciiTheme="minorHAnsi" w:hAnsiTheme="minorHAnsi"/>
          <w:sz w:val="28"/>
        </w:rPr>
      </w:pPr>
      <w:bookmarkStart w:id="13" w:name="_Toc530999123"/>
      <w:r w:rsidRPr="004802EC">
        <w:rPr>
          <w:rFonts w:asciiTheme="minorHAnsi" w:hAnsiTheme="minorHAnsi"/>
          <w:sz w:val="28"/>
        </w:rPr>
        <w:lastRenderedPageBreak/>
        <w:t>Student &amp; Parent Satisfaction</w:t>
      </w:r>
      <w:bookmarkEnd w:id="13"/>
    </w:p>
    <w:p w14:paraId="04E8E3BF" w14:textId="77777777" w:rsidR="00983FA0" w:rsidRPr="004802EC" w:rsidRDefault="00E54014" w:rsidP="00200FAF">
      <w:pPr>
        <w:widowControl w:val="0"/>
        <w:tabs>
          <w:tab w:val="left" w:pos="220"/>
          <w:tab w:val="left" w:pos="720"/>
        </w:tabs>
        <w:autoSpaceDE w:val="0"/>
        <w:autoSpaceDN w:val="0"/>
        <w:adjustRightInd w:val="0"/>
        <w:rPr>
          <w:rFonts w:cs="Times New Roman"/>
          <w:b/>
          <w:sz w:val="22"/>
          <w:szCs w:val="22"/>
          <w:u w:val="single"/>
        </w:rPr>
      </w:pPr>
      <w:r w:rsidRPr="004802EC">
        <w:rPr>
          <w:rFonts w:cs="Times New Roman"/>
          <w:i/>
          <w:sz w:val="22"/>
          <w:szCs w:val="22"/>
        </w:rPr>
        <w:t>Present data that the school has collected regarding student and parent satisfaction and perceptions of safety in chart or graph form along with a brief narrative interpreting the data.</w:t>
      </w:r>
      <w:r w:rsidR="000D4518" w:rsidRPr="004802EC">
        <w:rPr>
          <w:rFonts w:cs="Times New Roman"/>
          <w:i/>
          <w:sz w:val="22"/>
          <w:szCs w:val="22"/>
        </w:rPr>
        <w:br/>
      </w:r>
    </w:p>
    <w:p w14:paraId="7575C4D7" w14:textId="77777777" w:rsidR="00FB6B62" w:rsidRPr="004802EC" w:rsidRDefault="00D20F5A" w:rsidP="00200FAF">
      <w:pPr>
        <w:widowControl w:val="0"/>
        <w:tabs>
          <w:tab w:val="left" w:pos="220"/>
          <w:tab w:val="left" w:pos="720"/>
        </w:tabs>
        <w:autoSpaceDE w:val="0"/>
        <w:autoSpaceDN w:val="0"/>
        <w:adjustRightInd w:val="0"/>
      </w:pPr>
      <w:r w:rsidRPr="004802EC">
        <w:t xml:space="preserve">Our Student Satisfaction goal (which was also reported on in Section 7) is: </w:t>
      </w:r>
      <w:r w:rsidR="00FB6B62" w:rsidRPr="004802EC">
        <w:t>JCS will survey students who have been enrolled for at least six months to determine their level of satisfaction with the school; at least 75% of these students will state that JCS is a better fit for their education than their previous school</w:t>
      </w:r>
      <w:r w:rsidR="00D458CD" w:rsidRPr="004802EC">
        <w:t>.</w:t>
      </w:r>
    </w:p>
    <w:p w14:paraId="420D5D9F" w14:textId="77777777" w:rsidR="00D458CD" w:rsidRPr="004802EC" w:rsidRDefault="00D458CD" w:rsidP="00D458CD">
      <w:pPr>
        <w:pStyle w:val="ListParagraph"/>
        <w:widowControl w:val="0"/>
        <w:numPr>
          <w:ilvl w:val="0"/>
          <w:numId w:val="27"/>
        </w:numPr>
        <w:tabs>
          <w:tab w:val="left" w:pos="220"/>
          <w:tab w:val="left" w:pos="720"/>
        </w:tabs>
        <w:autoSpaceDE w:val="0"/>
        <w:autoSpaceDN w:val="0"/>
        <w:adjustRightInd w:val="0"/>
        <w:rPr>
          <w:rFonts w:cs="Times New Roman"/>
          <w:szCs w:val="22"/>
        </w:rPr>
      </w:pPr>
      <w:r w:rsidRPr="004802EC">
        <w:rPr>
          <w:rFonts w:cs="Times New Roman"/>
        </w:rPr>
        <w:t>Of the</w:t>
      </w:r>
      <w:r w:rsidRPr="004802EC">
        <w:rPr>
          <w:rFonts w:cs="Times New Roman"/>
          <w:szCs w:val="22"/>
        </w:rPr>
        <w:t xml:space="preserve"> 29 students surveyed who have been attending at JCS for more than half a year and who responded to the question “I feel that JCS is a better fit for me than previous schools I have attended”; 7 Agreed, 20 Strongly Agreed, and 2 Strongly Disagreed. A 93% positive response. </w:t>
      </w:r>
    </w:p>
    <w:p w14:paraId="15CD7DCC" w14:textId="77777777" w:rsidR="00943A27" w:rsidRPr="004802EC" w:rsidRDefault="00943A27" w:rsidP="00EB6F3D">
      <w:pPr>
        <w:widowControl w:val="0"/>
        <w:tabs>
          <w:tab w:val="left" w:pos="220"/>
          <w:tab w:val="left" w:pos="720"/>
        </w:tabs>
        <w:autoSpaceDE w:val="0"/>
        <w:autoSpaceDN w:val="0"/>
        <w:adjustRightInd w:val="0"/>
        <w:rPr>
          <w:rFonts w:cs="Times New Roman"/>
          <w:szCs w:val="22"/>
        </w:rPr>
      </w:pPr>
    </w:p>
    <w:p w14:paraId="075FB735" w14:textId="77777777" w:rsidR="00EB6F3D" w:rsidRPr="004802EC" w:rsidRDefault="00EB6F3D" w:rsidP="00EB6F3D">
      <w:pPr>
        <w:widowControl w:val="0"/>
        <w:tabs>
          <w:tab w:val="left" w:pos="220"/>
          <w:tab w:val="left" w:pos="720"/>
        </w:tabs>
        <w:autoSpaceDE w:val="0"/>
        <w:autoSpaceDN w:val="0"/>
        <w:adjustRightInd w:val="0"/>
        <w:rPr>
          <w:rFonts w:cs="Times New Roman"/>
          <w:szCs w:val="22"/>
        </w:rPr>
      </w:pPr>
      <w:r w:rsidRPr="004802EC">
        <w:rPr>
          <w:rFonts w:cs="Times New Roman"/>
          <w:szCs w:val="22"/>
        </w:rPr>
        <w:t xml:space="preserve">93% of students surveyed (62) Agree or Strongly Agree that JCS is a positive environment for learning. </w:t>
      </w:r>
    </w:p>
    <w:p w14:paraId="7E04134A" w14:textId="77777777" w:rsidR="0008263A" w:rsidRPr="004802EC" w:rsidRDefault="0008263A" w:rsidP="00EB6F3D">
      <w:pPr>
        <w:widowControl w:val="0"/>
        <w:tabs>
          <w:tab w:val="left" w:pos="220"/>
          <w:tab w:val="left" w:pos="720"/>
        </w:tabs>
        <w:autoSpaceDE w:val="0"/>
        <w:autoSpaceDN w:val="0"/>
        <w:adjustRightInd w:val="0"/>
        <w:rPr>
          <w:rFonts w:cs="Times New Roman"/>
          <w:szCs w:val="22"/>
        </w:rPr>
      </w:pPr>
    </w:p>
    <w:p w14:paraId="7D64F012" w14:textId="77777777" w:rsidR="0008263A" w:rsidRPr="004802EC" w:rsidRDefault="0008263A" w:rsidP="00EB6F3D">
      <w:pPr>
        <w:widowControl w:val="0"/>
        <w:tabs>
          <w:tab w:val="left" w:pos="220"/>
          <w:tab w:val="left" w:pos="720"/>
        </w:tabs>
        <w:autoSpaceDE w:val="0"/>
        <w:autoSpaceDN w:val="0"/>
        <w:adjustRightInd w:val="0"/>
        <w:rPr>
          <w:rFonts w:cs="Times New Roman"/>
          <w:szCs w:val="22"/>
        </w:rPr>
      </w:pPr>
      <w:r w:rsidRPr="004802EC">
        <w:rPr>
          <w:rFonts w:cs="Times New Roman"/>
          <w:szCs w:val="22"/>
        </w:rPr>
        <w:t xml:space="preserve">80.6% of students surveyed feel physically and emotionally safe at JCS. 9.7% are unsure, and the remainder (9.7) agree or strongly disagree to this statement. </w:t>
      </w:r>
    </w:p>
    <w:p w14:paraId="245ADBDA" w14:textId="77777777" w:rsidR="0008263A" w:rsidRPr="004802EC" w:rsidRDefault="0008263A" w:rsidP="00EB6F3D">
      <w:pPr>
        <w:widowControl w:val="0"/>
        <w:tabs>
          <w:tab w:val="left" w:pos="220"/>
          <w:tab w:val="left" w:pos="720"/>
        </w:tabs>
        <w:autoSpaceDE w:val="0"/>
        <w:autoSpaceDN w:val="0"/>
        <w:adjustRightInd w:val="0"/>
        <w:rPr>
          <w:rFonts w:cs="Times New Roman"/>
          <w:szCs w:val="22"/>
        </w:rPr>
      </w:pPr>
    </w:p>
    <w:p w14:paraId="4CB0F0AB" w14:textId="77777777" w:rsidR="0008263A" w:rsidRPr="004802EC" w:rsidRDefault="0008263A" w:rsidP="00EB6F3D">
      <w:pPr>
        <w:widowControl w:val="0"/>
        <w:tabs>
          <w:tab w:val="left" w:pos="220"/>
          <w:tab w:val="left" w:pos="720"/>
        </w:tabs>
        <w:autoSpaceDE w:val="0"/>
        <w:autoSpaceDN w:val="0"/>
        <w:adjustRightInd w:val="0"/>
        <w:rPr>
          <w:rFonts w:cs="Times New Roman"/>
          <w:szCs w:val="22"/>
        </w:rPr>
      </w:pPr>
      <w:r w:rsidRPr="004802EC">
        <w:rPr>
          <w:rFonts w:cs="Times New Roman"/>
          <w:szCs w:val="22"/>
        </w:rPr>
        <w:t>On the Advisor Survey, in which 62 students participated, in response to the prompt “My advisor is preparing me for success after I leave JCS”: 24 Agree, 28 Strongly Agree, 2 Disagree, 2 strongly disagree, and 6 are Unsure.</w:t>
      </w:r>
    </w:p>
    <w:p w14:paraId="3B0DABFC" w14:textId="77777777" w:rsidR="0008263A" w:rsidRPr="004802EC" w:rsidRDefault="0008263A" w:rsidP="0008263A">
      <w:pPr>
        <w:pStyle w:val="ListParagraph"/>
        <w:widowControl w:val="0"/>
        <w:numPr>
          <w:ilvl w:val="0"/>
          <w:numId w:val="27"/>
        </w:numPr>
        <w:tabs>
          <w:tab w:val="left" w:pos="220"/>
          <w:tab w:val="left" w:pos="720"/>
        </w:tabs>
        <w:autoSpaceDE w:val="0"/>
        <w:autoSpaceDN w:val="0"/>
        <w:adjustRightInd w:val="0"/>
        <w:rPr>
          <w:rFonts w:cs="Times New Roman"/>
          <w:szCs w:val="22"/>
        </w:rPr>
      </w:pPr>
      <w:r w:rsidRPr="004802EC">
        <w:rPr>
          <w:rFonts w:cs="Times New Roman"/>
          <w:szCs w:val="22"/>
        </w:rPr>
        <w:t xml:space="preserve">For students who have been enrolled less than one year (33); 12 Agree, 15 Strongly Agree, 1 Disagree, and 1 strongly disagrees, 4 are unsure.  </w:t>
      </w:r>
    </w:p>
    <w:p w14:paraId="168BB08D" w14:textId="77777777" w:rsidR="0008263A" w:rsidRPr="004802EC" w:rsidRDefault="0008263A" w:rsidP="00940880">
      <w:pPr>
        <w:widowControl w:val="0"/>
        <w:tabs>
          <w:tab w:val="left" w:pos="220"/>
          <w:tab w:val="left" w:pos="720"/>
        </w:tabs>
        <w:autoSpaceDE w:val="0"/>
        <w:autoSpaceDN w:val="0"/>
        <w:adjustRightInd w:val="0"/>
        <w:rPr>
          <w:rFonts w:cs="Times New Roman"/>
          <w:szCs w:val="22"/>
        </w:rPr>
      </w:pPr>
    </w:p>
    <w:p w14:paraId="0800C813" w14:textId="77777777" w:rsidR="00940880" w:rsidRPr="004802EC" w:rsidRDefault="00940880" w:rsidP="00940880">
      <w:pPr>
        <w:pBdr>
          <w:top w:val="nil"/>
          <w:left w:val="nil"/>
          <w:bottom w:val="nil"/>
          <w:right w:val="nil"/>
          <w:between w:val="nil"/>
        </w:pBdr>
        <w:spacing w:line="276" w:lineRule="auto"/>
        <w:ind w:firstLine="720"/>
        <w:jc w:val="both"/>
      </w:pPr>
      <w:r w:rsidRPr="004802EC">
        <w:t>Project Presentation nights are held at least three times each school year. For the 2018-19 school year, student presentations and exhibits will be a feature of those events. Parents are also invited to meet with their student's advisor and discuss completed and new projects and attend at the Student Performance portion of the night. At these semi-annual parents’ night, advisors meet with parents to discuss JCS’ successes and areas to improve.</w:t>
      </w:r>
    </w:p>
    <w:p w14:paraId="210832E2" w14:textId="77777777" w:rsidR="00940880" w:rsidRPr="004802EC" w:rsidRDefault="00940880" w:rsidP="00940880">
      <w:pPr>
        <w:pBdr>
          <w:top w:val="nil"/>
          <w:left w:val="nil"/>
          <w:bottom w:val="nil"/>
          <w:right w:val="nil"/>
          <w:between w:val="nil"/>
        </w:pBdr>
        <w:spacing w:line="276" w:lineRule="auto"/>
        <w:ind w:firstLine="720"/>
        <w:jc w:val="both"/>
      </w:pPr>
      <w:r w:rsidRPr="004802EC">
        <w:t>Also, parents are asked to share with students their work, hobbies and personal projects. In the Fall of 2018, a parent came in and did a presentation on the organization she works with, Breaking Free. Parents have acted as chaperons on field trips. Two parents serve on the JCS Board of Directors.</w:t>
      </w:r>
    </w:p>
    <w:p w14:paraId="5294C17F" w14:textId="77777777" w:rsidR="00983FA0" w:rsidRPr="004802EC" w:rsidRDefault="00983FA0" w:rsidP="00200FAF">
      <w:pPr>
        <w:widowControl w:val="0"/>
        <w:tabs>
          <w:tab w:val="left" w:pos="220"/>
          <w:tab w:val="left" w:pos="720"/>
        </w:tabs>
        <w:autoSpaceDE w:val="0"/>
        <w:autoSpaceDN w:val="0"/>
        <w:adjustRightInd w:val="0"/>
        <w:rPr>
          <w:rFonts w:cs="Times New Roman"/>
          <w:b/>
          <w:sz w:val="22"/>
          <w:szCs w:val="22"/>
          <w:u w:val="single"/>
        </w:rPr>
      </w:pPr>
    </w:p>
    <w:p w14:paraId="2FD00439" w14:textId="77777777" w:rsidR="00B0421B" w:rsidRPr="004802EC" w:rsidRDefault="00B0421B">
      <w:pPr>
        <w:rPr>
          <w:b/>
          <w:bCs/>
          <w:sz w:val="28"/>
          <w:szCs w:val="36"/>
        </w:rPr>
      </w:pPr>
      <w:r w:rsidRPr="004802EC">
        <w:rPr>
          <w:sz w:val="28"/>
        </w:rPr>
        <w:br w:type="page"/>
      </w:r>
    </w:p>
    <w:p w14:paraId="5A3EC570" w14:textId="77777777" w:rsidR="009C2F38" w:rsidRPr="004802EC" w:rsidRDefault="00E54014" w:rsidP="00C26FA4">
      <w:pPr>
        <w:pStyle w:val="Heading2"/>
        <w:rPr>
          <w:rFonts w:asciiTheme="minorHAnsi" w:hAnsiTheme="minorHAnsi"/>
          <w:sz w:val="28"/>
        </w:rPr>
      </w:pPr>
      <w:bookmarkStart w:id="14" w:name="_Toc530999124"/>
      <w:r w:rsidRPr="004802EC">
        <w:rPr>
          <w:rFonts w:asciiTheme="minorHAnsi" w:hAnsiTheme="minorHAnsi"/>
          <w:sz w:val="28"/>
        </w:rPr>
        <w:lastRenderedPageBreak/>
        <w:t>Governance &amp; Management</w:t>
      </w:r>
      <w:bookmarkEnd w:id="14"/>
    </w:p>
    <w:p w14:paraId="35294583" w14:textId="77777777" w:rsidR="00BF0B07" w:rsidRPr="004802EC" w:rsidRDefault="00E54014" w:rsidP="00200FAF">
      <w:pPr>
        <w:rPr>
          <w:rFonts w:cs="Times New Roman"/>
          <w:b/>
          <w:sz w:val="22"/>
          <w:szCs w:val="22"/>
        </w:rPr>
      </w:pPr>
      <w:r w:rsidRPr="004802EC">
        <w:rPr>
          <w:rFonts w:cs="Times New Roman"/>
          <w:b/>
          <w:sz w:val="22"/>
          <w:szCs w:val="22"/>
        </w:rPr>
        <w:t xml:space="preserve">Includes Annual Board Training &amp; </w:t>
      </w:r>
      <w:r w:rsidR="00657ACC" w:rsidRPr="004802EC">
        <w:rPr>
          <w:rFonts w:cs="Times New Roman"/>
          <w:b/>
          <w:sz w:val="22"/>
          <w:szCs w:val="22"/>
        </w:rPr>
        <w:t xml:space="preserve">Administrator </w:t>
      </w:r>
      <w:r w:rsidRPr="004802EC">
        <w:rPr>
          <w:rFonts w:cs="Times New Roman"/>
          <w:b/>
          <w:sz w:val="22"/>
          <w:szCs w:val="22"/>
        </w:rPr>
        <w:t xml:space="preserve">Professional Development </w:t>
      </w:r>
      <w:r w:rsidR="00657ACC" w:rsidRPr="004802EC">
        <w:rPr>
          <w:rFonts w:cs="Times New Roman"/>
          <w:b/>
          <w:sz w:val="22"/>
          <w:szCs w:val="22"/>
        </w:rPr>
        <w:t>Report(s)</w:t>
      </w:r>
    </w:p>
    <w:p w14:paraId="0B5C74AE" w14:textId="77777777" w:rsidR="009077C0" w:rsidRPr="004802EC" w:rsidRDefault="009077C0" w:rsidP="00200FAF">
      <w:pPr>
        <w:widowControl w:val="0"/>
        <w:tabs>
          <w:tab w:val="left" w:pos="220"/>
          <w:tab w:val="left" w:pos="720"/>
        </w:tabs>
        <w:autoSpaceDE w:val="0"/>
        <w:autoSpaceDN w:val="0"/>
        <w:adjustRightInd w:val="0"/>
        <w:rPr>
          <w:rFonts w:cs="Times New Roman"/>
          <w:sz w:val="22"/>
          <w:szCs w:val="22"/>
          <w:u w:val="single"/>
        </w:rPr>
      </w:pPr>
    </w:p>
    <w:p w14:paraId="74F4F2A0" w14:textId="77777777" w:rsidR="003F69E3" w:rsidRPr="004802EC" w:rsidRDefault="00E54014" w:rsidP="00200FAF">
      <w:pPr>
        <w:rPr>
          <w:rFonts w:cs="Times New Roman"/>
          <w:b/>
          <w:sz w:val="22"/>
          <w:szCs w:val="22"/>
        </w:rPr>
      </w:pPr>
      <w:r w:rsidRPr="004802EC">
        <w:rPr>
          <w:rFonts w:cs="Times New Roman"/>
          <w:b/>
          <w:sz w:val="22"/>
          <w:szCs w:val="22"/>
        </w:rPr>
        <w:t>BOARD OF DIRECTORS</w:t>
      </w:r>
    </w:p>
    <w:p w14:paraId="740CE5E6" w14:textId="77777777" w:rsidR="001A0AA4" w:rsidRPr="004802EC" w:rsidRDefault="00E54014" w:rsidP="00200FAF">
      <w:pPr>
        <w:rPr>
          <w:rFonts w:cs="Times New Roman"/>
          <w:i/>
          <w:sz w:val="22"/>
          <w:szCs w:val="22"/>
        </w:rPr>
      </w:pPr>
      <w:r w:rsidRPr="004802EC">
        <w:rPr>
          <w:rFonts w:cs="Times New Roman"/>
          <w:i/>
          <w:sz w:val="22"/>
          <w:szCs w:val="22"/>
        </w:rPr>
        <w:t xml:space="preserve">Provide a brief narrative about the capacity and role of the board. This narrative should address key indicators included on </w:t>
      </w:r>
      <w:r w:rsidR="00C63D37" w:rsidRPr="004802EC">
        <w:rPr>
          <w:rFonts w:cs="Times New Roman"/>
          <w:i/>
          <w:sz w:val="22"/>
          <w:szCs w:val="22"/>
        </w:rPr>
        <w:t>ACNW’s performance framework.</w:t>
      </w:r>
    </w:p>
    <w:p w14:paraId="2DDC9979" w14:textId="77777777" w:rsidR="001A0AA4" w:rsidRPr="004802EC" w:rsidRDefault="00943A27" w:rsidP="00200FAF">
      <w:pPr>
        <w:rPr>
          <w:rFonts w:cs="Times New Roman"/>
          <w:sz w:val="22"/>
          <w:szCs w:val="22"/>
        </w:rPr>
      </w:pPr>
      <w:r w:rsidRPr="004802EC">
        <w:rPr>
          <w:rFonts w:cs="Times New Roman"/>
          <w:sz w:val="22"/>
          <w:szCs w:val="22"/>
        </w:rPr>
        <w:t xml:space="preserve">Several Board Member terms ended during the 2017/18 school year. Sara Segar has been on </w:t>
      </w:r>
      <w:proofErr w:type="gramStart"/>
      <w:r w:rsidRPr="004802EC">
        <w:rPr>
          <w:rFonts w:cs="Times New Roman"/>
          <w:sz w:val="22"/>
          <w:szCs w:val="22"/>
        </w:rPr>
        <w:t>leave, and</w:t>
      </w:r>
      <w:proofErr w:type="gramEnd"/>
      <w:r w:rsidRPr="004802EC">
        <w:rPr>
          <w:rFonts w:cs="Times New Roman"/>
          <w:sz w:val="22"/>
          <w:szCs w:val="22"/>
        </w:rPr>
        <w:t xml:space="preserve"> is expected to return in FY19. </w:t>
      </w:r>
      <w:r w:rsidR="00271755" w:rsidRPr="004802EC">
        <w:rPr>
          <w:rFonts w:cs="Times New Roman"/>
          <w:sz w:val="22"/>
          <w:szCs w:val="22"/>
        </w:rPr>
        <w:t xml:space="preserve">Board Elections were held in </w:t>
      </w:r>
      <w:proofErr w:type="gramStart"/>
      <w:r w:rsidR="00271755" w:rsidRPr="004802EC">
        <w:rPr>
          <w:rFonts w:cs="Times New Roman"/>
          <w:sz w:val="22"/>
          <w:szCs w:val="22"/>
        </w:rPr>
        <w:t>October,</w:t>
      </w:r>
      <w:proofErr w:type="gramEnd"/>
      <w:r w:rsidR="00271755" w:rsidRPr="004802EC">
        <w:rPr>
          <w:rFonts w:cs="Times New Roman"/>
          <w:sz w:val="22"/>
          <w:szCs w:val="22"/>
        </w:rPr>
        <w:t xml:space="preserve"> 2017 and all board members who were eligible were re-elected for another term. </w:t>
      </w:r>
    </w:p>
    <w:p w14:paraId="02F8869C" w14:textId="77777777" w:rsidR="00356DA1" w:rsidRPr="004802EC" w:rsidRDefault="00356DA1" w:rsidP="00200FAF">
      <w:pPr>
        <w:rPr>
          <w:rFonts w:cs="Times New Roman"/>
          <w:i/>
          <w:sz w:val="22"/>
          <w:szCs w:val="22"/>
        </w:rPr>
      </w:pPr>
    </w:p>
    <w:tbl>
      <w:tblPr>
        <w:tblStyle w:val="TableGrid"/>
        <w:tblW w:w="0" w:type="auto"/>
        <w:tblLayout w:type="fixed"/>
        <w:tblLook w:val="04A0" w:firstRow="1" w:lastRow="0" w:firstColumn="1" w:lastColumn="0" w:noHBand="0" w:noVBand="1"/>
      </w:tblPr>
      <w:tblGrid>
        <w:gridCol w:w="1549"/>
        <w:gridCol w:w="1709"/>
        <w:gridCol w:w="1170"/>
        <w:gridCol w:w="1260"/>
        <w:gridCol w:w="2340"/>
        <w:gridCol w:w="1322"/>
      </w:tblGrid>
      <w:tr w:rsidR="004802EC" w:rsidRPr="004802EC" w14:paraId="0257F734" w14:textId="77777777" w:rsidTr="00943A27">
        <w:trPr>
          <w:tblHeader/>
        </w:trPr>
        <w:tc>
          <w:tcPr>
            <w:tcW w:w="1549" w:type="dxa"/>
            <w:shd w:val="clear" w:color="auto" w:fill="B6DDE8" w:themeFill="accent5" w:themeFillTint="66"/>
            <w:vAlign w:val="center"/>
          </w:tcPr>
          <w:p w14:paraId="1350C55F" w14:textId="77777777" w:rsidR="00943A27" w:rsidRPr="004802EC" w:rsidRDefault="00943A27" w:rsidP="00943A27">
            <w:pPr>
              <w:jc w:val="center"/>
              <w:rPr>
                <w:rFonts w:cstheme="minorHAnsi"/>
                <w:b/>
                <w:bCs/>
                <w:sz w:val="20"/>
              </w:rPr>
            </w:pPr>
            <w:r w:rsidRPr="004802EC">
              <w:rPr>
                <w:rFonts w:cstheme="minorHAnsi"/>
                <w:b/>
                <w:bCs/>
                <w:sz w:val="20"/>
              </w:rPr>
              <w:t>Name</w:t>
            </w:r>
          </w:p>
        </w:tc>
        <w:tc>
          <w:tcPr>
            <w:tcW w:w="1709" w:type="dxa"/>
            <w:shd w:val="clear" w:color="auto" w:fill="B6DDE8" w:themeFill="accent5" w:themeFillTint="66"/>
            <w:vAlign w:val="center"/>
          </w:tcPr>
          <w:p w14:paraId="1CB097EC" w14:textId="77777777" w:rsidR="00943A27" w:rsidRPr="004802EC" w:rsidRDefault="00943A27" w:rsidP="00943A27">
            <w:pPr>
              <w:jc w:val="center"/>
              <w:rPr>
                <w:rFonts w:cstheme="minorHAnsi"/>
                <w:b/>
                <w:sz w:val="20"/>
              </w:rPr>
            </w:pPr>
            <w:r w:rsidRPr="004802EC">
              <w:rPr>
                <w:rFonts w:cstheme="minorHAnsi"/>
                <w:b/>
                <w:sz w:val="20"/>
              </w:rPr>
              <w:t>Board Position, Group Affiliation</w:t>
            </w:r>
          </w:p>
        </w:tc>
        <w:tc>
          <w:tcPr>
            <w:tcW w:w="1170" w:type="dxa"/>
            <w:shd w:val="clear" w:color="auto" w:fill="B6DDE8" w:themeFill="accent5" w:themeFillTint="66"/>
            <w:vAlign w:val="center"/>
          </w:tcPr>
          <w:p w14:paraId="3DC0EB03" w14:textId="77777777" w:rsidR="00943A27" w:rsidRPr="004802EC" w:rsidRDefault="00943A27" w:rsidP="00943A27">
            <w:pPr>
              <w:jc w:val="center"/>
              <w:rPr>
                <w:rFonts w:cstheme="minorHAnsi"/>
                <w:b/>
                <w:bCs/>
                <w:sz w:val="20"/>
              </w:rPr>
            </w:pPr>
          </w:p>
          <w:p w14:paraId="2D04A75C" w14:textId="77777777" w:rsidR="00943A27" w:rsidRPr="004802EC" w:rsidRDefault="00943A27" w:rsidP="00943A27">
            <w:pPr>
              <w:jc w:val="center"/>
              <w:rPr>
                <w:rFonts w:cstheme="minorHAnsi"/>
                <w:b/>
                <w:bCs/>
                <w:sz w:val="20"/>
              </w:rPr>
            </w:pPr>
            <w:r w:rsidRPr="004802EC">
              <w:rPr>
                <w:rFonts w:cstheme="minorHAnsi"/>
                <w:b/>
                <w:bCs/>
                <w:sz w:val="20"/>
              </w:rPr>
              <w:t>Date Seated</w:t>
            </w:r>
          </w:p>
        </w:tc>
        <w:tc>
          <w:tcPr>
            <w:tcW w:w="1260" w:type="dxa"/>
            <w:shd w:val="clear" w:color="auto" w:fill="B6DDE8" w:themeFill="accent5" w:themeFillTint="66"/>
            <w:vAlign w:val="center"/>
          </w:tcPr>
          <w:p w14:paraId="26954306" w14:textId="77777777" w:rsidR="00943A27" w:rsidRPr="004802EC" w:rsidRDefault="00943A27" w:rsidP="00943A27">
            <w:pPr>
              <w:jc w:val="center"/>
              <w:rPr>
                <w:rFonts w:cstheme="minorHAnsi"/>
                <w:b/>
                <w:bCs/>
                <w:sz w:val="20"/>
              </w:rPr>
            </w:pPr>
            <w:r w:rsidRPr="004802EC">
              <w:rPr>
                <w:rFonts w:cstheme="minorHAnsi"/>
                <w:b/>
                <w:bCs/>
                <w:sz w:val="20"/>
              </w:rPr>
              <w:t>Term Expiration</w:t>
            </w:r>
          </w:p>
        </w:tc>
        <w:tc>
          <w:tcPr>
            <w:tcW w:w="2340" w:type="dxa"/>
            <w:shd w:val="clear" w:color="auto" w:fill="B6DDE8" w:themeFill="accent5" w:themeFillTint="66"/>
            <w:vAlign w:val="center"/>
          </w:tcPr>
          <w:p w14:paraId="47390569" w14:textId="77777777" w:rsidR="00943A27" w:rsidRPr="004802EC" w:rsidRDefault="00943A27" w:rsidP="00943A27">
            <w:pPr>
              <w:jc w:val="center"/>
              <w:rPr>
                <w:rFonts w:cstheme="minorHAnsi"/>
                <w:sz w:val="20"/>
              </w:rPr>
            </w:pPr>
            <w:r w:rsidRPr="004802EC">
              <w:rPr>
                <w:rFonts w:cstheme="minorHAnsi"/>
                <w:b/>
                <w:bCs/>
                <w:sz w:val="20"/>
              </w:rPr>
              <w:t>Contact Information</w:t>
            </w:r>
          </w:p>
        </w:tc>
        <w:tc>
          <w:tcPr>
            <w:tcW w:w="1322" w:type="dxa"/>
            <w:shd w:val="clear" w:color="auto" w:fill="B6DDE8" w:themeFill="accent5" w:themeFillTint="66"/>
            <w:vAlign w:val="center"/>
          </w:tcPr>
          <w:p w14:paraId="71916AE1" w14:textId="77777777" w:rsidR="00943A27" w:rsidRPr="004802EC" w:rsidRDefault="00943A27" w:rsidP="00943A27">
            <w:pPr>
              <w:jc w:val="center"/>
              <w:rPr>
                <w:rFonts w:cstheme="minorHAnsi"/>
                <w:b/>
                <w:sz w:val="20"/>
              </w:rPr>
            </w:pPr>
            <w:r w:rsidRPr="004802EC">
              <w:rPr>
                <w:rFonts w:cstheme="minorHAnsi"/>
                <w:b/>
                <w:sz w:val="20"/>
              </w:rPr>
              <w:t>Member Meeting Attendance</w:t>
            </w:r>
          </w:p>
          <w:p w14:paraId="72BE1C7E" w14:textId="77777777" w:rsidR="00943A27" w:rsidRPr="004802EC" w:rsidRDefault="00943A27" w:rsidP="00943A27">
            <w:pPr>
              <w:jc w:val="center"/>
              <w:rPr>
                <w:rFonts w:cstheme="minorHAnsi"/>
                <w:b/>
                <w:bCs/>
              </w:rPr>
            </w:pPr>
            <w:r w:rsidRPr="004802EC">
              <w:rPr>
                <w:rFonts w:cstheme="minorHAnsi"/>
                <w:b/>
                <w:sz w:val="20"/>
              </w:rPr>
              <w:t>Rate</w:t>
            </w:r>
          </w:p>
        </w:tc>
      </w:tr>
      <w:tr w:rsidR="004802EC" w:rsidRPr="004802EC" w14:paraId="36C7D90B" w14:textId="77777777" w:rsidTr="00943A27">
        <w:trPr>
          <w:trHeight w:val="728"/>
        </w:trPr>
        <w:tc>
          <w:tcPr>
            <w:tcW w:w="1549" w:type="dxa"/>
          </w:tcPr>
          <w:p w14:paraId="03B328E3" w14:textId="77777777" w:rsidR="00943A27" w:rsidRPr="004802EC" w:rsidRDefault="00943A27" w:rsidP="00943A27">
            <w:pPr>
              <w:rPr>
                <w:rFonts w:cstheme="minorHAnsi"/>
                <w:sz w:val="20"/>
                <w:szCs w:val="20"/>
              </w:rPr>
            </w:pPr>
            <w:r w:rsidRPr="004802EC">
              <w:rPr>
                <w:rFonts w:cstheme="minorHAnsi"/>
                <w:sz w:val="20"/>
                <w:szCs w:val="20"/>
              </w:rPr>
              <w:t>Wayne Jennings</w:t>
            </w:r>
          </w:p>
        </w:tc>
        <w:tc>
          <w:tcPr>
            <w:tcW w:w="1709" w:type="dxa"/>
          </w:tcPr>
          <w:p w14:paraId="0B343947" w14:textId="77777777" w:rsidR="00943A27" w:rsidRPr="004802EC" w:rsidRDefault="00943A27" w:rsidP="00943A27">
            <w:pPr>
              <w:rPr>
                <w:rFonts w:cstheme="minorHAnsi"/>
                <w:sz w:val="20"/>
                <w:szCs w:val="20"/>
              </w:rPr>
            </w:pPr>
            <w:r w:rsidRPr="004802EC">
              <w:rPr>
                <w:rFonts w:cstheme="minorHAnsi"/>
                <w:sz w:val="20"/>
                <w:szCs w:val="20"/>
              </w:rPr>
              <w:t xml:space="preserve">Chair; Community member </w:t>
            </w:r>
          </w:p>
        </w:tc>
        <w:tc>
          <w:tcPr>
            <w:tcW w:w="1170" w:type="dxa"/>
          </w:tcPr>
          <w:p w14:paraId="6D8614B9" w14:textId="77777777" w:rsidR="00943A27" w:rsidRPr="004802EC" w:rsidRDefault="00943A27" w:rsidP="00943A27">
            <w:pPr>
              <w:rPr>
                <w:rFonts w:cstheme="minorHAnsi"/>
                <w:sz w:val="20"/>
                <w:szCs w:val="20"/>
              </w:rPr>
            </w:pPr>
            <w:r w:rsidRPr="004802EC">
              <w:rPr>
                <w:rFonts w:cstheme="minorHAnsi"/>
                <w:sz w:val="20"/>
                <w:szCs w:val="20"/>
              </w:rPr>
              <w:t>Oct. 2012</w:t>
            </w:r>
          </w:p>
        </w:tc>
        <w:tc>
          <w:tcPr>
            <w:tcW w:w="1260" w:type="dxa"/>
          </w:tcPr>
          <w:p w14:paraId="4BD5FA24" w14:textId="77777777" w:rsidR="00943A27" w:rsidRPr="004802EC" w:rsidRDefault="00943A27" w:rsidP="00943A27">
            <w:pPr>
              <w:rPr>
                <w:rFonts w:cstheme="minorHAnsi"/>
                <w:sz w:val="20"/>
                <w:szCs w:val="20"/>
              </w:rPr>
            </w:pPr>
            <w:r w:rsidRPr="004802EC">
              <w:rPr>
                <w:rFonts w:cstheme="minorHAnsi"/>
                <w:sz w:val="20"/>
                <w:szCs w:val="20"/>
              </w:rPr>
              <w:t>Oct. 20</w:t>
            </w:r>
            <w:r w:rsidR="008D2A55" w:rsidRPr="004802EC">
              <w:rPr>
                <w:rFonts w:cstheme="minorHAnsi"/>
                <w:sz w:val="20"/>
                <w:szCs w:val="20"/>
              </w:rPr>
              <w:t>20</w:t>
            </w:r>
          </w:p>
        </w:tc>
        <w:tc>
          <w:tcPr>
            <w:tcW w:w="2340" w:type="dxa"/>
          </w:tcPr>
          <w:p w14:paraId="6AEA1077" w14:textId="77777777" w:rsidR="00943A27" w:rsidRPr="00FB4B11" w:rsidRDefault="00943A27" w:rsidP="00943A27">
            <w:pPr>
              <w:rPr>
                <w:rFonts w:cstheme="minorHAnsi"/>
                <w:sz w:val="20"/>
                <w:szCs w:val="20"/>
              </w:rPr>
            </w:pPr>
            <w:r w:rsidRPr="00FB4B11">
              <w:rPr>
                <w:rFonts w:cstheme="minorHAnsi"/>
                <w:sz w:val="20"/>
                <w:szCs w:val="20"/>
              </w:rPr>
              <w:t xml:space="preserve">651 644-2805; </w:t>
            </w:r>
            <w:hyperlink r:id="rId9" w:history="1">
              <w:r w:rsidRPr="00FB4B11">
                <w:rPr>
                  <w:rStyle w:val="Hyperlink"/>
                  <w:rFonts w:cstheme="minorHAnsi"/>
                  <w:color w:val="auto"/>
                  <w:sz w:val="20"/>
                  <w:szCs w:val="20"/>
                  <w:u w:val="none"/>
                </w:rPr>
                <w:t>wayne@designlearn.net</w:t>
              </w:r>
            </w:hyperlink>
          </w:p>
        </w:tc>
        <w:tc>
          <w:tcPr>
            <w:tcW w:w="1322" w:type="dxa"/>
          </w:tcPr>
          <w:p w14:paraId="308699D2" w14:textId="77777777" w:rsidR="00943A27" w:rsidRPr="004802EC" w:rsidRDefault="00271755" w:rsidP="00943A27">
            <w:pPr>
              <w:rPr>
                <w:rFonts w:cstheme="minorHAnsi"/>
                <w:sz w:val="20"/>
                <w:szCs w:val="20"/>
              </w:rPr>
            </w:pPr>
            <w:r w:rsidRPr="004802EC">
              <w:rPr>
                <w:rFonts w:cstheme="minorHAnsi"/>
                <w:sz w:val="20"/>
                <w:szCs w:val="20"/>
              </w:rPr>
              <w:t>1</w:t>
            </w:r>
            <w:r w:rsidR="004634AB" w:rsidRPr="004802EC">
              <w:rPr>
                <w:rFonts w:cstheme="minorHAnsi"/>
                <w:sz w:val="20"/>
                <w:szCs w:val="20"/>
              </w:rPr>
              <w:t>0</w:t>
            </w:r>
            <w:r w:rsidR="00943A27" w:rsidRPr="004802EC">
              <w:rPr>
                <w:rFonts w:cstheme="minorHAnsi"/>
                <w:sz w:val="20"/>
                <w:szCs w:val="20"/>
              </w:rPr>
              <w:t>0%</w:t>
            </w:r>
          </w:p>
        </w:tc>
      </w:tr>
      <w:tr w:rsidR="004802EC" w:rsidRPr="004802EC" w14:paraId="42AC1450" w14:textId="77777777" w:rsidTr="00943A27">
        <w:tc>
          <w:tcPr>
            <w:tcW w:w="1549" w:type="dxa"/>
          </w:tcPr>
          <w:p w14:paraId="2BDE46FA" w14:textId="77777777" w:rsidR="00943A27" w:rsidRPr="004802EC" w:rsidRDefault="00943A27" w:rsidP="00943A27">
            <w:pPr>
              <w:rPr>
                <w:rFonts w:cstheme="minorHAnsi"/>
                <w:sz w:val="20"/>
                <w:szCs w:val="20"/>
              </w:rPr>
            </w:pPr>
            <w:proofErr w:type="spellStart"/>
            <w:r w:rsidRPr="004802EC">
              <w:rPr>
                <w:rFonts w:cstheme="minorHAnsi"/>
                <w:sz w:val="20"/>
                <w:szCs w:val="20"/>
              </w:rPr>
              <w:t>Cailin</w:t>
            </w:r>
            <w:proofErr w:type="spellEnd"/>
            <w:r w:rsidRPr="004802EC">
              <w:rPr>
                <w:rFonts w:cstheme="minorHAnsi"/>
                <w:sz w:val="20"/>
                <w:szCs w:val="20"/>
              </w:rPr>
              <w:t xml:space="preserve"> Rogers</w:t>
            </w:r>
          </w:p>
        </w:tc>
        <w:tc>
          <w:tcPr>
            <w:tcW w:w="1709" w:type="dxa"/>
          </w:tcPr>
          <w:p w14:paraId="09559F58" w14:textId="77777777" w:rsidR="00943A27" w:rsidRPr="004802EC" w:rsidRDefault="00943A27" w:rsidP="00943A27">
            <w:pPr>
              <w:rPr>
                <w:rFonts w:cstheme="minorHAnsi"/>
                <w:sz w:val="20"/>
                <w:szCs w:val="20"/>
              </w:rPr>
            </w:pPr>
            <w:r w:rsidRPr="004802EC">
              <w:rPr>
                <w:rFonts w:cstheme="minorHAnsi"/>
                <w:sz w:val="20"/>
                <w:szCs w:val="20"/>
              </w:rPr>
              <w:t>Community Member</w:t>
            </w:r>
          </w:p>
        </w:tc>
        <w:tc>
          <w:tcPr>
            <w:tcW w:w="1170" w:type="dxa"/>
          </w:tcPr>
          <w:p w14:paraId="34CEA120" w14:textId="77777777" w:rsidR="00943A27" w:rsidRPr="004802EC" w:rsidRDefault="00943A27" w:rsidP="00943A27">
            <w:pPr>
              <w:rPr>
                <w:rFonts w:cstheme="minorHAnsi"/>
                <w:sz w:val="20"/>
                <w:szCs w:val="20"/>
              </w:rPr>
            </w:pPr>
            <w:r w:rsidRPr="004802EC">
              <w:rPr>
                <w:rFonts w:cstheme="minorHAnsi"/>
                <w:sz w:val="20"/>
                <w:szCs w:val="20"/>
              </w:rPr>
              <w:t>Oct. 2015</w:t>
            </w:r>
          </w:p>
        </w:tc>
        <w:tc>
          <w:tcPr>
            <w:tcW w:w="1260" w:type="dxa"/>
          </w:tcPr>
          <w:p w14:paraId="76081E44" w14:textId="77777777" w:rsidR="00943A27" w:rsidRPr="004802EC" w:rsidRDefault="008D2A55" w:rsidP="00943A27">
            <w:pPr>
              <w:rPr>
                <w:rFonts w:cstheme="minorHAnsi"/>
                <w:sz w:val="20"/>
                <w:szCs w:val="20"/>
              </w:rPr>
            </w:pPr>
            <w:r w:rsidRPr="004802EC">
              <w:rPr>
                <w:rFonts w:cstheme="minorHAnsi"/>
                <w:sz w:val="20"/>
                <w:szCs w:val="20"/>
              </w:rPr>
              <w:t>Resigned July 2018</w:t>
            </w:r>
          </w:p>
        </w:tc>
        <w:tc>
          <w:tcPr>
            <w:tcW w:w="2340" w:type="dxa"/>
          </w:tcPr>
          <w:p w14:paraId="307E0825" w14:textId="77777777" w:rsidR="00943A27" w:rsidRPr="00FB4B11" w:rsidRDefault="00D05479" w:rsidP="00943A27">
            <w:pPr>
              <w:rPr>
                <w:rFonts w:cstheme="minorHAnsi"/>
                <w:sz w:val="20"/>
                <w:szCs w:val="20"/>
              </w:rPr>
            </w:pPr>
            <w:hyperlink r:id="rId10" w:history="1">
              <w:r w:rsidR="00943A27" w:rsidRPr="00FB4B11">
                <w:rPr>
                  <w:rStyle w:val="Hyperlink"/>
                  <w:rFonts w:cstheme="minorHAnsi"/>
                  <w:color w:val="auto"/>
                  <w:sz w:val="20"/>
                  <w:szCs w:val="20"/>
                  <w:u w:val="none"/>
                </w:rPr>
                <w:t>cailin@sapcc.org</w:t>
              </w:r>
            </w:hyperlink>
          </w:p>
        </w:tc>
        <w:tc>
          <w:tcPr>
            <w:tcW w:w="1322" w:type="dxa"/>
          </w:tcPr>
          <w:p w14:paraId="6E0B4D94" w14:textId="77777777" w:rsidR="00943A27" w:rsidRPr="004802EC" w:rsidRDefault="00943A27" w:rsidP="00943A27">
            <w:pPr>
              <w:rPr>
                <w:rFonts w:cstheme="minorHAnsi"/>
                <w:sz w:val="20"/>
                <w:szCs w:val="20"/>
              </w:rPr>
            </w:pPr>
            <w:r w:rsidRPr="004802EC">
              <w:rPr>
                <w:rFonts w:cstheme="minorHAnsi"/>
                <w:sz w:val="20"/>
                <w:szCs w:val="20"/>
              </w:rPr>
              <w:t>6</w:t>
            </w:r>
            <w:r w:rsidR="00271755" w:rsidRPr="004802EC">
              <w:rPr>
                <w:rFonts w:cstheme="minorHAnsi"/>
                <w:sz w:val="20"/>
                <w:szCs w:val="20"/>
              </w:rPr>
              <w:t>6</w:t>
            </w:r>
            <w:r w:rsidRPr="004802EC">
              <w:rPr>
                <w:rFonts w:cstheme="minorHAnsi"/>
                <w:sz w:val="20"/>
                <w:szCs w:val="20"/>
              </w:rPr>
              <w:t>%</w:t>
            </w:r>
          </w:p>
        </w:tc>
      </w:tr>
      <w:tr w:rsidR="004802EC" w:rsidRPr="004802EC" w14:paraId="1D4C9D6A" w14:textId="77777777" w:rsidTr="00943A27">
        <w:tc>
          <w:tcPr>
            <w:tcW w:w="1549" w:type="dxa"/>
          </w:tcPr>
          <w:p w14:paraId="5E940A1E" w14:textId="77777777" w:rsidR="00943A27" w:rsidRPr="004802EC" w:rsidRDefault="00943A27" w:rsidP="00943A27">
            <w:pPr>
              <w:rPr>
                <w:rFonts w:cstheme="minorHAnsi"/>
                <w:sz w:val="20"/>
                <w:szCs w:val="20"/>
              </w:rPr>
            </w:pPr>
            <w:r w:rsidRPr="004802EC">
              <w:rPr>
                <w:rFonts w:cstheme="minorHAnsi"/>
                <w:sz w:val="20"/>
                <w:szCs w:val="20"/>
              </w:rPr>
              <w:t>Val Honey</w:t>
            </w:r>
          </w:p>
        </w:tc>
        <w:tc>
          <w:tcPr>
            <w:tcW w:w="1709" w:type="dxa"/>
          </w:tcPr>
          <w:p w14:paraId="7054FE8E" w14:textId="77777777" w:rsidR="00943A27" w:rsidRPr="004802EC" w:rsidRDefault="00943A27" w:rsidP="00943A27">
            <w:pPr>
              <w:rPr>
                <w:rFonts w:cstheme="minorHAnsi"/>
                <w:sz w:val="20"/>
                <w:szCs w:val="20"/>
              </w:rPr>
            </w:pPr>
            <w:r w:rsidRPr="004802EC">
              <w:rPr>
                <w:rFonts w:cstheme="minorHAnsi"/>
                <w:sz w:val="20"/>
                <w:szCs w:val="20"/>
              </w:rPr>
              <w:t>Member; Teacher</w:t>
            </w:r>
          </w:p>
        </w:tc>
        <w:tc>
          <w:tcPr>
            <w:tcW w:w="1170" w:type="dxa"/>
          </w:tcPr>
          <w:p w14:paraId="07B68FBD" w14:textId="77777777" w:rsidR="00943A27" w:rsidRPr="004802EC" w:rsidRDefault="00943A27" w:rsidP="00943A27">
            <w:pPr>
              <w:rPr>
                <w:rFonts w:cstheme="minorHAnsi"/>
                <w:sz w:val="20"/>
                <w:szCs w:val="20"/>
              </w:rPr>
            </w:pPr>
            <w:r w:rsidRPr="004802EC">
              <w:rPr>
                <w:rFonts w:cstheme="minorHAnsi"/>
                <w:sz w:val="20"/>
                <w:szCs w:val="20"/>
              </w:rPr>
              <w:t>Oct. 2015</w:t>
            </w:r>
          </w:p>
        </w:tc>
        <w:tc>
          <w:tcPr>
            <w:tcW w:w="1260" w:type="dxa"/>
          </w:tcPr>
          <w:p w14:paraId="01B50CC5" w14:textId="77777777" w:rsidR="00943A27" w:rsidRPr="004802EC" w:rsidRDefault="008D2A55" w:rsidP="00943A27">
            <w:pPr>
              <w:rPr>
                <w:rFonts w:cstheme="minorHAnsi"/>
                <w:sz w:val="20"/>
                <w:szCs w:val="20"/>
              </w:rPr>
            </w:pPr>
            <w:r w:rsidRPr="004802EC">
              <w:rPr>
                <w:rFonts w:cstheme="minorHAnsi"/>
                <w:sz w:val="20"/>
                <w:szCs w:val="20"/>
              </w:rPr>
              <w:t>Resigned Sept. 2018</w:t>
            </w:r>
          </w:p>
        </w:tc>
        <w:tc>
          <w:tcPr>
            <w:tcW w:w="2340" w:type="dxa"/>
          </w:tcPr>
          <w:p w14:paraId="19B7A382" w14:textId="77777777" w:rsidR="00943A27" w:rsidRPr="00FB4B11" w:rsidRDefault="00943A27" w:rsidP="00943A27">
            <w:pPr>
              <w:rPr>
                <w:rFonts w:cstheme="minorHAnsi"/>
              </w:rPr>
            </w:pPr>
            <w:r w:rsidRPr="00FB4B11">
              <w:rPr>
                <w:rFonts w:cstheme="minorHAnsi"/>
              </w:rPr>
              <w:t>val@jenningsclc.org</w:t>
            </w:r>
          </w:p>
        </w:tc>
        <w:tc>
          <w:tcPr>
            <w:tcW w:w="1322" w:type="dxa"/>
          </w:tcPr>
          <w:p w14:paraId="35085FB6" w14:textId="77777777" w:rsidR="00943A27" w:rsidRPr="004802EC" w:rsidRDefault="00271755" w:rsidP="00943A27">
            <w:pPr>
              <w:rPr>
                <w:rFonts w:cstheme="minorHAnsi"/>
                <w:sz w:val="20"/>
                <w:szCs w:val="20"/>
              </w:rPr>
            </w:pPr>
            <w:r w:rsidRPr="004802EC">
              <w:rPr>
                <w:rFonts w:cstheme="minorHAnsi"/>
                <w:sz w:val="20"/>
                <w:szCs w:val="20"/>
              </w:rPr>
              <w:t>66</w:t>
            </w:r>
            <w:r w:rsidR="00943A27" w:rsidRPr="004802EC">
              <w:rPr>
                <w:rFonts w:cstheme="minorHAnsi"/>
                <w:sz w:val="20"/>
                <w:szCs w:val="20"/>
              </w:rPr>
              <w:t>%</w:t>
            </w:r>
          </w:p>
        </w:tc>
      </w:tr>
      <w:tr w:rsidR="004802EC" w:rsidRPr="004802EC" w14:paraId="6C7B2A31" w14:textId="77777777" w:rsidTr="00943A27">
        <w:tc>
          <w:tcPr>
            <w:tcW w:w="1549" w:type="dxa"/>
          </w:tcPr>
          <w:p w14:paraId="1F3FAC40" w14:textId="77777777" w:rsidR="00943A27" w:rsidRPr="004802EC" w:rsidRDefault="00943A27" w:rsidP="00943A27">
            <w:pPr>
              <w:rPr>
                <w:rFonts w:cstheme="minorHAnsi"/>
                <w:sz w:val="20"/>
                <w:szCs w:val="20"/>
              </w:rPr>
            </w:pPr>
            <w:r w:rsidRPr="004802EC">
              <w:rPr>
                <w:rFonts w:cstheme="minorHAnsi"/>
                <w:sz w:val="20"/>
                <w:szCs w:val="20"/>
              </w:rPr>
              <w:t>L</w:t>
            </w:r>
            <w:r w:rsidR="00271755" w:rsidRPr="004802EC">
              <w:rPr>
                <w:rFonts w:cstheme="minorHAnsi"/>
                <w:sz w:val="20"/>
                <w:szCs w:val="20"/>
              </w:rPr>
              <w:t>ori</w:t>
            </w:r>
            <w:r w:rsidRPr="004802EC">
              <w:rPr>
                <w:rFonts w:cstheme="minorHAnsi"/>
                <w:sz w:val="20"/>
                <w:szCs w:val="20"/>
              </w:rPr>
              <w:t xml:space="preserve"> </w:t>
            </w:r>
            <w:proofErr w:type="spellStart"/>
            <w:r w:rsidRPr="004802EC">
              <w:rPr>
                <w:rFonts w:cstheme="minorHAnsi"/>
                <w:sz w:val="20"/>
                <w:szCs w:val="20"/>
              </w:rPr>
              <w:t>Crever</w:t>
            </w:r>
            <w:proofErr w:type="spellEnd"/>
          </w:p>
        </w:tc>
        <w:tc>
          <w:tcPr>
            <w:tcW w:w="1709" w:type="dxa"/>
          </w:tcPr>
          <w:p w14:paraId="68BFC453" w14:textId="77777777" w:rsidR="00943A27" w:rsidRPr="004802EC" w:rsidRDefault="00943A27" w:rsidP="00943A27">
            <w:pPr>
              <w:rPr>
                <w:rFonts w:cstheme="minorHAnsi"/>
                <w:sz w:val="20"/>
                <w:szCs w:val="20"/>
              </w:rPr>
            </w:pPr>
            <w:r w:rsidRPr="004802EC">
              <w:rPr>
                <w:rFonts w:cstheme="minorHAnsi"/>
                <w:sz w:val="20"/>
                <w:szCs w:val="20"/>
              </w:rPr>
              <w:t>Community Member</w:t>
            </w:r>
          </w:p>
        </w:tc>
        <w:tc>
          <w:tcPr>
            <w:tcW w:w="1170" w:type="dxa"/>
          </w:tcPr>
          <w:p w14:paraId="1FDBA362" w14:textId="77777777" w:rsidR="00943A27" w:rsidRPr="004802EC" w:rsidRDefault="00943A27" w:rsidP="00943A27">
            <w:pPr>
              <w:rPr>
                <w:rFonts w:cstheme="minorHAnsi"/>
                <w:sz w:val="20"/>
                <w:szCs w:val="20"/>
              </w:rPr>
            </w:pPr>
            <w:r w:rsidRPr="004802EC">
              <w:rPr>
                <w:rFonts w:cstheme="minorHAnsi"/>
                <w:sz w:val="20"/>
                <w:szCs w:val="20"/>
              </w:rPr>
              <w:t>Aug. 2016</w:t>
            </w:r>
          </w:p>
        </w:tc>
        <w:tc>
          <w:tcPr>
            <w:tcW w:w="1260" w:type="dxa"/>
          </w:tcPr>
          <w:p w14:paraId="4817AA69" w14:textId="77777777" w:rsidR="00943A27" w:rsidRPr="004802EC" w:rsidRDefault="00943A27" w:rsidP="00943A27">
            <w:pPr>
              <w:rPr>
                <w:rFonts w:cstheme="minorHAnsi"/>
                <w:sz w:val="20"/>
                <w:szCs w:val="20"/>
              </w:rPr>
            </w:pPr>
            <w:r w:rsidRPr="004802EC">
              <w:rPr>
                <w:rFonts w:cstheme="minorHAnsi"/>
                <w:sz w:val="20"/>
                <w:szCs w:val="20"/>
              </w:rPr>
              <w:t>Oct. 20</w:t>
            </w:r>
            <w:r w:rsidR="008D2A55" w:rsidRPr="004802EC">
              <w:rPr>
                <w:rFonts w:cstheme="minorHAnsi"/>
                <w:sz w:val="20"/>
                <w:szCs w:val="20"/>
              </w:rPr>
              <w:t>18</w:t>
            </w:r>
          </w:p>
        </w:tc>
        <w:tc>
          <w:tcPr>
            <w:tcW w:w="2340" w:type="dxa"/>
          </w:tcPr>
          <w:p w14:paraId="4EF166BE" w14:textId="77777777" w:rsidR="00943A27" w:rsidRPr="00FB4B11" w:rsidRDefault="00D05479" w:rsidP="00943A27">
            <w:pPr>
              <w:rPr>
                <w:rFonts w:cstheme="minorHAnsi"/>
              </w:rPr>
            </w:pPr>
            <w:hyperlink r:id="rId11" w:history="1">
              <w:r w:rsidR="00943A27" w:rsidRPr="00FB4B11">
                <w:rPr>
                  <w:rStyle w:val="Hyperlink"/>
                  <w:rFonts w:cstheme="minorHAnsi"/>
                  <w:color w:val="auto"/>
                  <w:spacing w:val="11"/>
                  <w:sz w:val="18"/>
                  <w:szCs w:val="18"/>
                  <w:u w:val="none"/>
                  <w:shd w:val="clear" w:color="auto" w:fill="FFFFFF"/>
                </w:rPr>
                <w:t>crevlori@msn.com</w:t>
              </w:r>
            </w:hyperlink>
          </w:p>
        </w:tc>
        <w:tc>
          <w:tcPr>
            <w:tcW w:w="1322" w:type="dxa"/>
          </w:tcPr>
          <w:p w14:paraId="1DFF76BE" w14:textId="77777777" w:rsidR="00943A27" w:rsidRPr="004802EC" w:rsidRDefault="00271755" w:rsidP="00943A27">
            <w:pPr>
              <w:rPr>
                <w:rFonts w:cstheme="minorHAnsi"/>
                <w:sz w:val="20"/>
                <w:szCs w:val="20"/>
              </w:rPr>
            </w:pPr>
            <w:r w:rsidRPr="004802EC">
              <w:rPr>
                <w:rFonts w:cstheme="minorHAnsi"/>
                <w:sz w:val="20"/>
                <w:szCs w:val="20"/>
              </w:rPr>
              <w:t>83</w:t>
            </w:r>
            <w:r w:rsidR="00943A27" w:rsidRPr="004802EC">
              <w:rPr>
                <w:rFonts w:cstheme="minorHAnsi"/>
                <w:sz w:val="20"/>
                <w:szCs w:val="20"/>
              </w:rPr>
              <w:t>%</w:t>
            </w:r>
          </w:p>
        </w:tc>
      </w:tr>
      <w:tr w:rsidR="004802EC" w:rsidRPr="004802EC" w14:paraId="4792875C" w14:textId="77777777" w:rsidTr="00943A27">
        <w:tc>
          <w:tcPr>
            <w:tcW w:w="1549" w:type="dxa"/>
          </w:tcPr>
          <w:p w14:paraId="4C0E8B77" w14:textId="77777777" w:rsidR="00943A27" w:rsidRPr="004802EC" w:rsidRDefault="00943A27" w:rsidP="00943A27">
            <w:pPr>
              <w:rPr>
                <w:rFonts w:cstheme="minorHAnsi"/>
                <w:sz w:val="20"/>
                <w:szCs w:val="20"/>
              </w:rPr>
            </w:pPr>
            <w:proofErr w:type="spellStart"/>
            <w:r w:rsidRPr="004802EC">
              <w:rPr>
                <w:rFonts w:cstheme="minorHAnsi"/>
                <w:sz w:val="20"/>
                <w:szCs w:val="20"/>
              </w:rPr>
              <w:t>R’elle</w:t>
            </w:r>
            <w:proofErr w:type="spellEnd"/>
            <w:r w:rsidRPr="004802EC">
              <w:rPr>
                <w:rFonts w:cstheme="minorHAnsi"/>
                <w:sz w:val="20"/>
                <w:szCs w:val="20"/>
              </w:rPr>
              <w:t xml:space="preserve"> Robinson</w:t>
            </w:r>
          </w:p>
        </w:tc>
        <w:tc>
          <w:tcPr>
            <w:tcW w:w="1709" w:type="dxa"/>
          </w:tcPr>
          <w:p w14:paraId="65094333" w14:textId="77777777" w:rsidR="00943A27" w:rsidRPr="004802EC" w:rsidRDefault="00943A27" w:rsidP="00943A27">
            <w:pPr>
              <w:rPr>
                <w:rFonts w:cstheme="minorHAnsi"/>
                <w:sz w:val="20"/>
                <w:szCs w:val="20"/>
              </w:rPr>
            </w:pPr>
            <w:r w:rsidRPr="004802EC">
              <w:rPr>
                <w:rFonts w:cstheme="minorHAnsi"/>
                <w:sz w:val="20"/>
                <w:szCs w:val="20"/>
              </w:rPr>
              <w:t>Student Member</w:t>
            </w:r>
          </w:p>
        </w:tc>
        <w:tc>
          <w:tcPr>
            <w:tcW w:w="1170" w:type="dxa"/>
          </w:tcPr>
          <w:p w14:paraId="2F63D5BE" w14:textId="77777777" w:rsidR="00943A27" w:rsidRPr="004802EC" w:rsidRDefault="00943A27" w:rsidP="00943A27">
            <w:pPr>
              <w:rPr>
                <w:rFonts w:cstheme="minorHAnsi"/>
                <w:sz w:val="20"/>
                <w:szCs w:val="20"/>
              </w:rPr>
            </w:pPr>
            <w:r w:rsidRPr="004802EC">
              <w:rPr>
                <w:rFonts w:cstheme="minorHAnsi"/>
                <w:sz w:val="20"/>
                <w:szCs w:val="20"/>
              </w:rPr>
              <w:t>Aug. 2016</w:t>
            </w:r>
          </w:p>
        </w:tc>
        <w:tc>
          <w:tcPr>
            <w:tcW w:w="1260" w:type="dxa"/>
          </w:tcPr>
          <w:p w14:paraId="240BA82D" w14:textId="77777777" w:rsidR="00943A27" w:rsidRPr="004802EC" w:rsidRDefault="00943A27" w:rsidP="00943A27">
            <w:pPr>
              <w:rPr>
                <w:rFonts w:cstheme="minorHAnsi"/>
                <w:sz w:val="20"/>
                <w:szCs w:val="20"/>
              </w:rPr>
            </w:pPr>
            <w:r w:rsidRPr="004802EC">
              <w:rPr>
                <w:rFonts w:cstheme="minorHAnsi"/>
                <w:sz w:val="20"/>
                <w:szCs w:val="20"/>
              </w:rPr>
              <w:t>Oct. 20</w:t>
            </w:r>
            <w:r w:rsidR="00271755" w:rsidRPr="004802EC">
              <w:rPr>
                <w:rFonts w:cstheme="minorHAnsi"/>
                <w:sz w:val="20"/>
                <w:szCs w:val="20"/>
              </w:rPr>
              <w:t>20</w:t>
            </w:r>
          </w:p>
        </w:tc>
        <w:tc>
          <w:tcPr>
            <w:tcW w:w="2340" w:type="dxa"/>
          </w:tcPr>
          <w:p w14:paraId="6E3F8B21" w14:textId="77777777" w:rsidR="00943A27" w:rsidRPr="00FB4B11" w:rsidRDefault="00D05479" w:rsidP="00943A27">
            <w:pPr>
              <w:rPr>
                <w:rFonts w:cstheme="minorHAnsi"/>
              </w:rPr>
            </w:pPr>
            <w:hyperlink r:id="rId12" w:history="1">
              <w:r w:rsidR="00943A27" w:rsidRPr="00FB4B11">
                <w:rPr>
                  <w:rStyle w:val="Hyperlink"/>
                  <w:rFonts w:cstheme="minorHAnsi"/>
                  <w:color w:val="auto"/>
                  <w:spacing w:val="11"/>
                  <w:sz w:val="18"/>
                  <w:szCs w:val="18"/>
                  <w:u w:val="none"/>
                  <w:shd w:val="clear" w:color="auto" w:fill="FFFFFF"/>
                </w:rPr>
                <w:t>relle@jenningsclc.org</w:t>
              </w:r>
            </w:hyperlink>
          </w:p>
        </w:tc>
        <w:tc>
          <w:tcPr>
            <w:tcW w:w="1322" w:type="dxa"/>
          </w:tcPr>
          <w:p w14:paraId="16C96774" w14:textId="77777777" w:rsidR="00943A27" w:rsidRPr="004802EC" w:rsidRDefault="00943A27" w:rsidP="00943A27">
            <w:pPr>
              <w:rPr>
                <w:rFonts w:cstheme="minorHAnsi"/>
                <w:sz w:val="20"/>
                <w:szCs w:val="20"/>
              </w:rPr>
            </w:pPr>
            <w:r w:rsidRPr="004802EC">
              <w:rPr>
                <w:rFonts w:cstheme="minorHAnsi"/>
                <w:sz w:val="20"/>
                <w:szCs w:val="20"/>
              </w:rPr>
              <w:t>8</w:t>
            </w:r>
            <w:r w:rsidR="00271755" w:rsidRPr="004802EC">
              <w:rPr>
                <w:rFonts w:cstheme="minorHAnsi"/>
                <w:sz w:val="20"/>
                <w:szCs w:val="20"/>
              </w:rPr>
              <w:t>3</w:t>
            </w:r>
            <w:r w:rsidRPr="004802EC">
              <w:rPr>
                <w:rFonts w:cstheme="minorHAnsi"/>
                <w:sz w:val="20"/>
                <w:szCs w:val="20"/>
              </w:rPr>
              <w:t>%</w:t>
            </w:r>
          </w:p>
        </w:tc>
      </w:tr>
      <w:tr w:rsidR="004802EC" w:rsidRPr="004802EC" w14:paraId="573D90B7" w14:textId="77777777" w:rsidTr="00943A27">
        <w:tc>
          <w:tcPr>
            <w:tcW w:w="1549" w:type="dxa"/>
          </w:tcPr>
          <w:p w14:paraId="5B5FB36E" w14:textId="77777777" w:rsidR="00943A27" w:rsidRPr="004802EC" w:rsidRDefault="00943A27" w:rsidP="00943A27">
            <w:pPr>
              <w:rPr>
                <w:rFonts w:cstheme="minorHAnsi"/>
                <w:sz w:val="20"/>
                <w:szCs w:val="20"/>
              </w:rPr>
            </w:pPr>
            <w:r w:rsidRPr="004802EC">
              <w:rPr>
                <w:rFonts w:cstheme="minorHAnsi"/>
                <w:sz w:val="20"/>
                <w:szCs w:val="20"/>
              </w:rPr>
              <w:t>Natasha Harwell</w:t>
            </w:r>
          </w:p>
        </w:tc>
        <w:tc>
          <w:tcPr>
            <w:tcW w:w="1709" w:type="dxa"/>
          </w:tcPr>
          <w:p w14:paraId="01736918" w14:textId="77777777" w:rsidR="00943A27" w:rsidRPr="004802EC" w:rsidRDefault="00943A27" w:rsidP="00943A27">
            <w:pPr>
              <w:rPr>
                <w:rFonts w:cstheme="minorHAnsi"/>
                <w:sz w:val="20"/>
                <w:szCs w:val="20"/>
              </w:rPr>
            </w:pPr>
            <w:r w:rsidRPr="004802EC">
              <w:rPr>
                <w:rFonts w:cstheme="minorHAnsi"/>
                <w:sz w:val="20"/>
                <w:szCs w:val="20"/>
              </w:rPr>
              <w:t>Parent Member</w:t>
            </w:r>
          </w:p>
        </w:tc>
        <w:tc>
          <w:tcPr>
            <w:tcW w:w="1170" w:type="dxa"/>
          </w:tcPr>
          <w:p w14:paraId="439360EF" w14:textId="77777777" w:rsidR="00943A27" w:rsidRPr="004802EC" w:rsidRDefault="00943A27" w:rsidP="00943A27">
            <w:pPr>
              <w:rPr>
                <w:rFonts w:cstheme="minorHAnsi"/>
                <w:sz w:val="20"/>
                <w:szCs w:val="20"/>
              </w:rPr>
            </w:pPr>
            <w:r w:rsidRPr="004802EC">
              <w:rPr>
                <w:rFonts w:cstheme="minorHAnsi"/>
                <w:sz w:val="20"/>
                <w:szCs w:val="20"/>
              </w:rPr>
              <w:t>Oct. 2016</w:t>
            </w:r>
          </w:p>
        </w:tc>
        <w:tc>
          <w:tcPr>
            <w:tcW w:w="1260" w:type="dxa"/>
          </w:tcPr>
          <w:p w14:paraId="07FA98E8" w14:textId="77777777" w:rsidR="00943A27" w:rsidRPr="004802EC" w:rsidRDefault="00943A27" w:rsidP="00943A27">
            <w:pPr>
              <w:rPr>
                <w:rFonts w:cstheme="minorHAnsi"/>
                <w:sz w:val="20"/>
                <w:szCs w:val="20"/>
              </w:rPr>
            </w:pPr>
            <w:r w:rsidRPr="004802EC">
              <w:rPr>
                <w:rFonts w:cstheme="minorHAnsi"/>
                <w:sz w:val="20"/>
                <w:szCs w:val="20"/>
              </w:rPr>
              <w:t>Oct. 20</w:t>
            </w:r>
            <w:r w:rsidR="008D2A55" w:rsidRPr="004802EC">
              <w:rPr>
                <w:rFonts w:cstheme="minorHAnsi"/>
                <w:sz w:val="20"/>
                <w:szCs w:val="20"/>
              </w:rPr>
              <w:t>20</w:t>
            </w:r>
          </w:p>
        </w:tc>
        <w:tc>
          <w:tcPr>
            <w:tcW w:w="2340" w:type="dxa"/>
          </w:tcPr>
          <w:p w14:paraId="33C8A053" w14:textId="77777777" w:rsidR="00943A27" w:rsidRPr="00FB4B11" w:rsidRDefault="00D05479" w:rsidP="00943A27">
            <w:pPr>
              <w:rPr>
                <w:rFonts w:cstheme="minorHAnsi"/>
              </w:rPr>
            </w:pPr>
            <w:hyperlink r:id="rId13" w:history="1">
              <w:r w:rsidR="00943A27" w:rsidRPr="00FB4B11">
                <w:rPr>
                  <w:rStyle w:val="Hyperlink"/>
                  <w:rFonts w:cstheme="minorHAnsi"/>
                  <w:color w:val="auto"/>
                  <w:spacing w:val="11"/>
                  <w:sz w:val="18"/>
                  <w:szCs w:val="18"/>
                  <w:u w:val="none"/>
                  <w:shd w:val="clear" w:color="auto" w:fill="FFFFFF"/>
                </w:rPr>
                <w:t>natasha@jenningsclc.org</w:t>
              </w:r>
            </w:hyperlink>
          </w:p>
        </w:tc>
        <w:tc>
          <w:tcPr>
            <w:tcW w:w="1322" w:type="dxa"/>
          </w:tcPr>
          <w:p w14:paraId="32BB51CA" w14:textId="77777777" w:rsidR="00943A27" w:rsidRPr="004802EC" w:rsidRDefault="00271755" w:rsidP="00943A27">
            <w:pPr>
              <w:rPr>
                <w:rFonts w:cstheme="minorHAnsi"/>
                <w:sz w:val="20"/>
                <w:szCs w:val="20"/>
              </w:rPr>
            </w:pPr>
            <w:r w:rsidRPr="004802EC">
              <w:rPr>
                <w:rFonts w:cstheme="minorHAnsi"/>
                <w:sz w:val="20"/>
                <w:szCs w:val="20"/>
              </w:rPr>
              <w:t>66</w:t>
            </w:r>
            <w:r w:rsidR="00943A27" w:rsidRPr="004802EC">
              <w:rPr>
                <w:rFonts w:cstheme="minorHAnsi"/>
                <w:sz w:val="20"/>
                <w:szCs w:val="20"/>
              </w:rPr>
              <w:t>%</w:t>
            </w:r>
          </w:p>
        </w:tc>
      </w:tr>
      <w:tr w:rsidR="004802EC" w:rsidRPr="004802EC" w14:paraId="5C0FA3D6" w14:textId="77777777" w:rsidTr="00943A27">
        <w:tc>
          <w:tcPr>
            <w:tcW w:w="1549" w:type="dxa"/>
          </w:tcPr>
          <w:p w14:paraId="6FE5B09E" w14:textId="77777777" w:rsidR="00943A27" w:rsidRPr="004802EC" w:rsidRDefault="00943A27" w:rsidP="00943A27">
            <w:pPr>
              <w:rPr>
                <w:rFonts w:cstheme="minorHAnsi"/>
                <w:sz w:val="20"/>
                <w:szCs w:val="20"/>
              </w:rPr>
            </w:pPr>
            <w:r w:rsidRPr="004802EC">
              <w:rPr>
                <w:rFonts w:cstheme="minorHAnsi"/>
                <w:sz w:val="20"/>
                <w:szCs w:val="20"/>
              </w:rPr>
              <w:t xml:space="preserve">Andreas </w:t>
            </w:r>
            <w:proofErr w:type="spellStart"/>
            <w:r w:rsidRPr="004802EC">
              <w:rPr>
                <w:rFonts w:cstheme="minorHAnsi"/>
                <w:sz w:val="20"/>
                <w:szCs w:val="20"/>
              </w:rPr>
              <w:t>Jurewitsch</w:t>
            </w:r>
            <w:proofErr w:type="spellEnd"/>
          </w:p>
        </w:tc>
        <w:tc>
          <w:tcPr>
            <w:tcW w:w="1709" w:type="dxa"/>
          </w:tcPr>
          <w:p w14:paraId="59B58C11" w14:textId="77777777" w:rsidR="00943A27" w:rsidRPr="004802EC" w:rsidRDefault="00943A27" w:rsidP="00943A27">
            <w:pPr>
              <w:rPr>
                <w:rFonts w:cstheme="minorHAnsi"/>
                <w:sz w:val="20"/>
                <w:szCs w:val="20"/>
              </w:rPr>
            </w:pPr>
            <w:r w:rsidRPr="004802EC">
              <w:rPr>
                <w:rFonts w:cstheme="minorHAnsi"/>
                <w:sz w:val="20"/>
                <w:szCs w:val="20"/>
              </w:rPr>
              <w:t>Teacher Member</w:t>
            </w:r>
          </w:p>
        </w:tc>
        <w:tc>
          <w:tcPr>
            <w:tcW w:w="1170" w:type="dxa"/>
          </w:tcPr>
          <w:p w14:paraId="24CB4CF5" w14:textId="77777777" w:rsidR="00943A27" w:rsidRPr="004802EC" w:rsidRDefault="00943A27" w:rsidP="00943A27">
            <w:pPr>
              <w:rPr>
                <w:rFonts w:cstheme="minorHAnsi"/>
                <w:sz w:val="20"/>
                <w:szCs w:val="20"/>
              </w:rPr>
            </w:pPr>
            <w:r w:rsidRPr="004802EC">
              <w:rPr>
                <w:rFonts w:cstheme="minorHAnsi"/>
                <w:sz w:val="20"/>
                <w:szCs w:val="20"/>
              </w:rPr>
              <w:t>Jun. 2017</w:t>
            </w:r>
          </w:p>
        </w:tc>
        <w:tc>
          <w:tcPr>
            <w:tcW w:w="1260" w:type="dxa"/>
          </w:tcPr>
          <w:p w14:paraId="2654123F" w14:textId="77777777" w:rsidR="00943A27" w:rsidRPr="004802EC" w:rsidRDefault="008D2A55" w:rsidP="00943A27">
            <w:pPr>
              <w:rPr>
                <w:rFonts w:cstheme="minorHAnsi"/>
                <w:sz w:val="20"/>
                <w:szCs w:val="20"/>
              </w:rPr>
            </w:pPr>
            <w:r w:rsidRPr="004802EC">
              <w:rPr>
                <w:rFonts w:cstheme="minorHAnsi"/>
                <w:sz w:val="20"/>
                <w:szCs w:val="20"/>
              </w:rPr>
              <w:t>Resigned Sept</w:t>
            </w:r>
            <w:r w:rsidR="00943A27" w:rsidRPr="004802EC">
              <w:rPr>
                <w:rFonts w:cstheme="minorHAnsi"/>
                <w:sz w:val="20"/>
                <w:szCs w:val="20"/>
              </w:rPr>
              <w:t>. 201</w:t>
            </w:r>
            <w:r w:rsidRPr="004802EC">
              <w:rPr>
                <w:rFonts w:cstheme="minorHAnsi"/>
                <w:sz w:val="20"/>
                <w:szCs w:val="20"/>
              </w:rPr>
              <w:t>8</w:t>
            </w:r>
          </w:p>
        </w:tc>
        <w:tc>
          <w:tcPr>
            <w:tcW w:w="2340" w:type="dxa"/>
          </w:tcPr>
          <w:p w14:paraId="024CBA0E" w14:textId="77777777" w:rsidR="00943A27" w:rsidRPr="00FB4B11" w:rsidRDefault="00D05479" w:rsidP="00943A27">
            <w:pPr>
              <w:rPr>
                <w:rFonts w:cstheme="minorHAnsi"/>
              </w:rPr>
            </w:pPr>
            <w:hyperlink r:id="rId14" w:history="1">
              <w:r w:rsidR="00943A27" w:rsidRPr="00FB4B11">
                <w:rPr>
                  <w:rStyle w:val="Hyperlink"/>
                  <w:rFonts w:cstheme="minorHAnsi"/>
                  <w:color w:val="auto"/>
                  <w:spacing w:val="11"/>
                  <w:sz w:val="18"/>
                  <w:szCs w:val="18"/>
                  <w:u w:val="none"/>
                  <w:shd w:val="clear" w:color="auto" w:fill="FFFFFF"/>
                </w:rPr>
                <w:t>andreas@jenningsclc.org</w:t>
              </w:r>
            </w:hyperlink>
          </w:p>
        </w:tc>
        <w:tc>
          <w:tcPr>
            <w:tcW w:w="1322" w:type="dxa"/>
          </w:tcPr>
          <w:p w14:paraId="548A6348" w14:textId="77777777" w:rsidR="00943A27" w:rsidRPr="004802EC" w:rsidRDefault="00943A27" w:rsidP="00943A27">
            <w:pPr>
              <w:rPr>
                <w:rFonts w:cstheme="minorHAnsi"/>
                <w:sz w:val="20"/>
                <w:szCs w:val="20"/>
              </w:rPr>
            </w:pPr>
            <w:r w:rsidRPr="004802EC">
              <w:rPr>
                <w:rFonts w:cstheme="minorHAnsi"/>
                <w:sz w:val="20"/>
                <w:szCs w:val="20"/>
              </w:rPr>
              <w:t>100%</w:t>
            </w:r>
          </w:p>
        </w:tc>
      </w:tr>
      <w:tr w:rsidR="004802EC" w:rsidRPr="004802EC" w14:paraId="41A8B9D2" w14:textId="77777777" w:rsidTr="00943A27">
        <w:tc>
          <w:tcPr>
            <w:tcW w:w="1549" w:type="dxa"/>
          </w:tcPr>
          <w:p w14:paraId="5F0D420D" w14:textId="77777777" w:rsidR="008D2A55" w:rsidRPr="004802EC" w:rsidRDefault="008D2A55" w:rsidP="00943A27">
            <w:pPr>
              <w:rPr>
                <w:rFonts w:cstheme="minorHAnsi"/>
                <w:sz w:val="20"/>
                <w:szCs w:val="20"/>
              </w:rPr>
            </w:pPr>
            <w:r w:rsidRPr="004802EC">
              <w:rPr>
                <w:rFonts w:cstheme="minorHAnsi"/>
                <w:sz w:val="20"/>
                <w:szCs w:val="20"/>
              </w:rPr>
              <w:t>Mitch Johnson</w:t>
            </w:r>
          </w:p>
        </w:tc>
        <w:tc>
          <w:tcPr>
            <w:tcW w:w="1709" w:type="dxa"/>
          </w:tcPr>
          <w:p w14:paraId="1AABC97D" w14:textId="77777777" w:rsidR="008D2A55" w:rsidRPr="004802EC" w:rsidRDefault="008D2A55" w:rsidP="00943A27">
            <w:pPr>
              <w:rPr>
                <w:rFonts w:cstheme="minorHAnsi"/>
                <w:sz w:val="20"/>
                <w:szCs w:val="20"/>
              </w:rPr>
            </w:pPr>
            <w:r w:rsidRPr="004802EC">
              <w:rPr>
                <w:rFonts w:cstheme="minorHAnsi"/>
                <w:sz w:val="20"/>
                <w:szCs w:val="20"/>
              </w:rPr>
              <w:t>Teacher Member</w:t>
            </w:r>
          </w:p>
        </w:tc>
        <w:tc>
          <w:tcPr>
            <w:tcW w:w="1170" w:type="dxa"/>
          </w:tcPr>
          <w:p w14:paraId="4B5D6EF1" w14:textId="77777777" w:rsidR="008D2A55" w:rsidRPr="004802EC" w:rsidRDefault="008D2A55" w:rsidP="00943A27">
            <w:pPr>
              <w:rPr>
                <w:rFonts w:cstheme="minorHAnsi"/>
                <w:sz w:val="20"/>
                <w:szCs w:val="20"/>
              </w:rPr>
            </w:pPr>
            <w:r w:rsidRPr="004802EC">
              <w:rPr>
                <w:rFonts w:cstheme="minorHAnsi"/>
                <w:sz w:val="20"/>
                <w:szCs w:val="20"/>
              </w:rPr>
              <w:t>July 2018</w:t>
            </w:r>
          </w:p>
        </w:tc>
        <w:tc>
          <w:tcPr>
            <w:tcW w:w="1260" w:type="dxa"/>
          </w:tcPr>
          <w:p w14:paraId="5A75E5AC" w14:textId="77777777" w:rsidR="008D2A55" w:rsidRPr="004802EC" w:rsidRDefault="008D2A55" w:rsidP="00943A27">
            <w:pPr>
              <w:rPr>
                <w:rFonts w:cstheme="minorHAnsi"/>
                <w:sz w:val="20"/>
                <w:szCs w:val="20"/>
              </w:rPr>
            </w:pPr>
            <w:r w:rsidRPr="004802EC">
              <w:rPr>
                <w:rFonts w:cstheme="minorHAnsi"/>
                <w:sz w:val="20"/>
                <w:szCs w:val="20"/>
              </w:rPr>
              <w:t>July 2020</w:t>
            </w:r>
          </w:p>
        </w:tc>
        <w:tc>
          <w:tcPr>
            <w:tcW w:w="2340" w:type="dxa"/>
          </w:tcPr>
          <w:p w14:paraId="77F8D451" w14:textId="0F5F62CA" w:rsidR="008D2A55" w:rsidRPr="00FB4B11" w:rsidRDefault="00D05479" w:rsidP="00943A27">
            <w:pPr>
              <w:rPr>
                <w:rStyle w:val="Hyperlink"/>
                <w:rFonts w:cstheme="minorHAnsi"/>
                <w:color w:val="auto"/>
                <w:spacing w:val="11"/>
                <w:sz w:val="18"/>
                <w:szCs w:val="18"/>
                <w:u w:val="none"/>
                <w:shd w:val="clear" w:color="auto" w:fill="FFFFFF"/>
              </w:rPr>
            </w:pPr>
            <w:hyperlink r:id="rId15" w:history="1">
              <w:r w:rsidR="00FB4B11" w:rsidRPr="00FB4B11">
                <w:rPr>
                  <w:rStyle w:val="Hyperlink"/>
                  <w:color w:val="auto"/>
                  <w:sz w:val="18"/>
                  <w:u w:val="none"/>
                </w:rPr>
                <w:t>mitch@jenningsclc.org</w:t>
              </w:r>
            </w:hyperlink>
          </w:p>
        </w:tc>
        <w:tc>
          <w:tcPr>
            <w:tcW w:w="1322" w:type="dxa"/>
          </w:tcPr>
          <w:p w14:paraId="1FF629A7" w14:textId="77777777" w:rsidR="008D2A55" w:rsidRPr="004802EC" w:rsidRDefault="008669D1" w:rsidP="00943A27">
            <w:pPr>
              <w:rPr>
                <w:rFonts w:cstheme="minorHAnsi"/>
                <w:sz w:val="20"/>
                <w:szCs w:val="20"/>
              </w:rPr>
            </w:pPr>
            <w:r w:rsidRPr="004802EC">
              <w:rPr>
                <w:rFonts w:cstheme="minorHAnsi"/>
                <w:sz w:val="20"/>
                <w:szCs w:val="20"/>
              </w:rPr>
              <w:t>New FY19</w:t>
            </w:r>
          </w:p>
        </w:tc>
      </w:tr>
      <w:tr w:rsidR="004802EC" w:rsidRPr="004802EC" w14:paraId="18936B23" w14:textId="77777777" w:rsidTr="00943A27">
        <w:tc>
          <w:tcPr>
            <w:tcW w:w="1549" w:type="dxa"/>
          </w:tcPr>
          <w:p w14:paraId="00ED7214" w14:textId="77777777" w:rsidR="008D2A55" w:rsidRPr="004802EC" w:rsidRDefault="008D2A55" w:rsidP="00943A27">
            <w:pPr>
              <w:rPr>
                <w:rFonts w:cstheme="minorHAnsi"/>
                <w:sz w:val="20"/>
                <w:szCs w:val="20"/>
              </w:rPr>
            </w:pPr>
            <w:proofErr w:type="spellStart"/>
            <w:r w:rsidRPr="004802EC">
              <w:rPr>
                <w:rFonts w:cstheme="minorHAnsi"/>
                <w:sz w:val="20"/>
                <w:szCs w:val="20"/>
              </w:rPr>
              <w:t>Jessany</w:t>
            </w:r>
            <w:proofErr w:type="spellEnd"/>
            <w:r w:rsidRPr="004802EC">
              <w:rPr>
                <w:rFonts w:cstheme="minorHAnsi"/>
                <w:sz w:val="20"/>
                <w:szCs w:val="20"/>
              </w:rPr>
              <w:t xml:space="preserve"> Williams</w:t>
            </w:r>
          </w:p>
        </w:tc>
        <w:tc>
          <w:tcPr>
            <w:tcW w:w="1709" w:type="dxa"/>
          </w:tcPr>
          <w:p w14:paraId="303E1301" w14:textId="77777777" w:rsidR="008D2A55" w:rsidRPr="004802EC" w:rsidRDefault="008D2A55" w:rsidP="00943A27">
            <w:pPr>
              <w:rPr>
                <w:rFonts w:cstheme="minorHAnsi"/>
                <w:sz w:val="20"/>
                <w:szCs w:val="20"/>
              </w:rPr>
            </w:pPr>
            <w:r w:rsidRPr="004802EC">
              <w:rPr>
                <w:rFonts w:cstheme="minorHAnsi"/>
                <w:sz w:val="20"/>
                <w:szCs w:val="20"/>
              </w:rPr>
              <w:t>Community</w:t>
            </w:r>
          </w:p>
        </w:tc>
        <w:tc>
          <w:tcPr>
            <w:tcW w:w="1170" w:type="dxa"/>
          </w:tcPr>
          <w:p w14:paraId="586BC782" w14:textId="77777777" w:rsidR="008D2A55" w:rsidRPr="004802EC" w:rsidRDefault="008D2A55" w:rsidP="00943A27">
            <w:pPr>
              <w:rPr>
                <w:rFonts w:cstheme="minorHAnsi"/>
                <w:sz w:val="20"/>
                <w:szCs w:val="20"/>
              </w:rPr>
            </w:pPr>
            <w:r w:rsidRPr="004802EC">
              <w:rPr>
                <w:rFonts w:cstheme="minorHAnsi"/>
                <w:sz w:val="20"/>
                <w:szCs w:val="20"/>
              </w:rPr>
              <w:t>August 2020</w:t>
            </w:r>
          </w:p>
        </w:tc>
        <w:tc>
          <w:tcPr>
            <w:tcW w:w="1260" w:type="dxa"/>
          </w:tcPr>
          <w:p w14:paraId="39D1A9C5" w14:textId="77777777" w:rsidR="008D2A55" w:rsidRPr="004802EC" w:rsidRDefault="008D2A55" w:rsidP="00943A27">
            <w:pPr>
              <w:rPr>
                <w:rFonts w:cstheme="minorHAnsi"/>
                <w:sz w:val="20"/>
                <w:szCs w:val="20"/>
              </w:rPr>
            </w:pPr>
            <w:r w:rsidRPr="004802EC">
              <w:rPr>
                <w:rFonts w:cstheme="minorHAnsi"/>
                <w:sz w:val="20"/>
                <w:szCs w:val="20"/>
              </w:rPr>
              <w:t>August 2020</w:t>
            </w:r>
          </w:p>
        </w:tc>
        <w:tc>
          <w:tcPr>
            <w:tcW w:w="2340" w:type="dxa"/>
          </w:tcPr>
          <w:p w14:paraId="3B6ABD23" w14:textId="00857F37" w:rsidR="008D2A55" w:rsidRPr="00FB4B11" w:rsidRDefault="00D05479" w:rsidP="00943A27">
            <w:pPr>
              <w:rPr>
                <w:rStyle w:val="Hyperlink"/>
                <w:rFonts w:cstheme="minorHAnsi"/>
                <w:color w:val="auto"/>
                <w:spacing w:val="11"/>
                <w:sz w:val="18"/>
                <w:szCs w:val="18"/>
                <w:u w:val="none"/>
                <w:shd w:val="clear" w:color="auto" w:fill="FFFFFF"/>
              </w:rPr>
            </w:pPr>
            <w:hyperlink r:id="rId16" w:history="1">
              <w:r w:rsidR="00FB4B11" w:rsidRPr="00FB4B11">
                <w:rPr>
                  <w:rStyle w:val="Hyperlink"/>
                  <w:rFonts w:eastAsia="Times New Roman" w:cs="Times New Roman"/>
                  <w:color w:val="auto"/>
                  <w:sz w:val="18"/>
                  <w:u w:val="none"/>
                </w:rPr>
                <w:t>jwilliams435@live.com</w:t>
              </w:r>
            </w:hyperlink>
          </w:p>
        </w:tc>
        <w:tc>
          <w:tcPr>
            <w:tcW w:w="1322" w:type="dxa"/>
          </w:tcPr>
          <w:p w14:paraId="08E6C800" w14:textId="77777777" w:rsidR="008D2A55" w:rsidRPr="004802EC" w:rsidRDefault="008669D1" w:rsidP="00943A27">
            <w:pPr>
              <w:rPr>
                <w:rFonts w:cstheme="minorHAnsi"/>
                <w:sz w:val="20"/>
                <w:szCs w:val="20"/>
              </w:rPr>
            </w:pPr>
            <w:r w:rsidRPr="004802EC">
              <w:rPr>
                <w:rFonts w:cstheme="minorHAnsi"/>
                <w:sz w:val="20"/>
                <w:szCs w:val="20"/>
              </w:rPr>
              <w:t>New FY19</w:t>
            </w:r>
          </w:p>
        </w:tc>
      </w:tr>
      <w:tr w:rsidR="004802EC" w:rsidRPr="004802EC" w14:paraId="66106136" w14:textId="77777777" w:rsidTr="00943A27">
        <w:tc>
          <w:tcPr>
            <w:tcW w:w="1549" w:type="dxa"/>
          </w:tcPr>
          <w:p w14:paraId="6A81EDF6" w14:textId="77777777" w:rsidR="008D2A55" w:rsidRPr="004802EC" w:rsidRDefault="008D2A55" w:rsidP="00943A27">
            <w:pPr>
              <w:rPr>
                <w:rFonts w:cstheme="minorHAnsi"/>
                <w:sz w:val="20"/>
                <w:szCs w:val="20"/>
              </w:rPr>
            </w:pPr>
            <w:proofErr w:type="gramStart"/>
            <w:r w:rsidRPr="004802EC">
              <w:rPr>
                <w:rFonts w:cstheme="minorHAnsi"/>
                <w:sz w:val="20"/>
                <w:szCs w:val="20"/>
              </w:rPr>
              <w:t xml:space="preserve">Rich </w:t>
            </w:r>
            <w:r w:rsidR="008669D1" w:rsidRPr="004802EC">
              <w:rPr>
                <w:rFonts w:cstheme="minorHAnsi"/>
                <w:sz w:val="20"/>
                <w:szCs w:val="20"/>
              </w:rPr>
              <w:t xml:space="preserve"> </w:t>
            </w:r>
            <w:proofErr w:type="spellStart"/>
            <w:r w:rsidR="008669D1" w:rsidRPr="004802EC">
              <w:rPr>
                <w:rFonts w:cstheme="minorHAnsi"/>
                <w:sz w:val="20"/>
                <w:szCs w:val="20"/>
              </w:rPr>
              <w:t>Alteri</w:t>
            </w:r>
            <w:proofErr w:type="spellEnd"/>
            <w:proofErr w:type="gramEnd"/>
          </w:p>
        </w:tc>
        <w:tc>
          <w:tcPr>
            <w:tcW w:w="1709" w:type="dxa"/>
          </w:tcPr>
          <w:p w14:paraId="1592E4D0" w14:textId="77777777" w:rsidR="008D2A55" w:rsidRPr="004802EC" w:rsidRDefault="008669D1" w:rsidP="00943A27">
            <w:pPr>
              <w:rPr>
                <w:rFonts w:cstheme="minorHAnsi"/>
                <w:sz w:val="20"/>
                <w:szCs w:val="20"/>
              </w:rPr>
            </w:pPr>
            <w:r w:rsidRPr="004802EC">
              <w:rPr>
                <w:rFonts w:cstheme="minorHAnsi"/>
                <w:sz w:val="20"/>
                <w:szCs w:val="20"/>
              </w:rPr>
              <w:t>Parent Member</w:t>
            </w:r>
          </w:p>
        </w:tc>
        <w:tc>
          <w:tcPr>
            <w:tcW w:w="1170" w:type="dxa"/>
          </w:tcPr>
          <w:p w14:paraId="3F60CF5D" w14:textId="77777777" w:rsidR="008D2A55" w:rsidRPr="004802EC" w:rsidRDefault="008669D1" w:rsidP="00943A27">
            <w:pPr>
              <w:rPr>
                <w:rFonts w:cstheme="minorHAnsi"/>
                <w:sz w:val="20"/>
                <w:szCs w:val="20"/>
              </w:rPr>
            </w:pPr>
            <w:r w:rsidRPr="004802EC">
              <w:rPr>
                <w:rFonts w:cstheme="minorHAnsi"/>
                <w:sz w:val="20"/>
                <w:szCs w:val="20"/>
              </w:rPr>
              <w:t>Oct. 2018</w:t>
            </w:r>
          </w:p>
        </w:tc>
        <w:tc>
          <w:tcPr>
            <w:tcW w:w="1260" w:type="dxa"/>
          </w:tcPr>
          <w:p w14:paraId="7FFFE76A" w14:textId="77777777" w:rsidR="008D2A55" w:rsidRPr="004802EC" w:rsidRDefault="008669D1" w:rsidP="00943A27">
            <w:pPr>
              <w:rPr>
                <w:rFonts w:cstheme="minorHAnsi"/>
                <w:sz w:val="20"/>
                <w:szCs w:val="20"/>
              </w:rPr>
            </w:pPr>
            <w:r w:rsidRPr="004802EC">
              <w:rPr>
                <w:rFonts w:cstheme="minorHAnsi"/>
                <w:sz w:val="20"/>
                <w:szCs w:val="20"/>
              </w:rPr>
              <w:t>Oct. 2019</w:t>
            </w:r>
          </w:p>
        </w:tc>
        <w:tc>
          <w:tcPr>
            <w:tcW w:w="2340" w:type="dxa"/>
          </w:tcPr>
          <w:p w14:paraId="0B92E023" w14:textId="77777777" w:rsidR="00FB4B11" w:rsidRPr="00FB4B11" w:rsidRDefault="00D05479" w:rsidP="00FB4B11">
            <w:pPr>
              <w:shd w:val="clear" w:color="auto" w:fill="FFFFFF"/>
              <w:rPr>
                <w:rFonts w:eastAsia="Times New Roman" w:cs="Times New Roman"/>
                <w:sz w:val="18"/>
              </w:rPr>
            </w:pPr>
            <w:hyperlink r:id="rId17" w:history="1">
              <w:r w:rsidR="00FB4B11" w:rsidRPr="00FB4B11">
                <w:rPr>
                  <w:rStyle w:val="Hyperlink"/>
                  <w:rFonts w:eastAsia="Times New Roman" w:cs="Times New Roman"/>
                  <w:color w:val="auto"/>
                  <w:sz w:val="18"/>
                  <w:u w:val="none"/>
                </w:rPr>
                <w:t>rjalteri@gmail.com</w:t>
              </w:r>
            </w:hyperlink>
          </w:p>
          <w:p w14:paraId="175DDC66" w14:textId="77777777" w:rsidR="008D2A55" w:rsidRPr="00FB4B11" w:rsidRDefault="008D2A55" w:rsidP="00943A27">
            <w:pPr>
              <w:rPr>
                <w:rStyle w:val="Hyperlink"/>
                <w:rFonts w:cstheme="minorHAnsi"/>
                <w:color w:val="auto"/>
                <w:spacing w:val="11"/>
                <w:sz w:val="18"/>
                <w:szCs w:val="18"/>
                <w:u w:val="none"/>
                <w:shd w:val="clear" w:color="auto" w:fill="FFFFFF"/>
              </w:rPr>
            </w:pPr>
          </w:p>
        </w:tc>
        <w:tc>
          <w:tcPr>
            <w:tcW w:w="1322" w:type="dxa"/>
          </w:tcPr>
          <w:p w14:paraId="06DCF785" w14:textId="77777777" w:rsidR="008D2A55" w:rsidRPr="004802EC" w:rsidRDefault="008669D1" w:rsidP="00943A27">
            <w:pPr>
              <w:rPr>
                <w:rFonts w:cstheme="minorHAnsi"/>
                <w:sz w:val="20"/>
                <w:szCs w:val="20"/>
              </w:rPr>
            </w:pPr>
            <w:r w:rsidRPr="004802EC">
              <w:rPr>
                <w:rFonts w:cstheme="minorHAnsi"/>
                <w:sz w:val="20"/>
                <w:szCs w:val="20"/>
              </w:rPr>
              <w:t>New FY19</w:t>
            </w:r>
          </w:p>
        </w:tc>
      </w:tr>
      <w:tr w:rsidR="004802EC" w:rsidRPr="004802EC" w14:paraId="7B074985" w14:textId="77777777" w:rsidTr="00943A27">
        <w:tc>
          <w:tcPr>
            <w:tcW w:w="1549" w:type="dxa"/>
          </w:tcPr>
          <w:p w14:paraId="1D6E41CA" w14:textId="77777777" w:rsidR="008669D1" w:rsidRPr="004802EC" w:rsidRDefault="008669D1" w:rsidP="00943A27">
            <w:pPr>
              <w:rPr>
                <w:rFonts w:cstheme="minorHAnsi"/>
                <w:sz w:val="20"/>
                <w:szCs w:val="20"/>
              </w:rPr>
            </w:pPr>
            <w:r w:rsidRPr="004802EC">
              <w:rPr>
                <w:rFonts w:cstheme="minorHAnsi"/>
                <w:sz w:val="20"/>
                <w:szCs w:val="20"/>
              </w:rPr>
              <w:t>David Bly</w:t>
            </w:r>
          </w:p>
        </w:tc>
        <w:tc>
          <w:tcPr>
            <w:tcW w:w="1709" w:type="dxa"/>
          </w:tcPr>
          <w:p w14:paraId="29DEAED0" w14:textId="77777777" w:rsidR="008669D1" w:rsidRPr="004802EC" w:rsidRDefault="008669D1" w:rsidP="00943A27">
            <w:pPr>
              <w:rPr>
                <w:rFonts w:cstheme="minorHAnsi"/>
                <w:sz w:val="20"/>
                <w:szCs w:val="20"/>
              </w:rPr>
            </w:pPr>
            <w:r w:rsidRPr="004802EC">
              <w:rPr>
                <w:rFonts w:cstheme="minorHAnsi"/>
                <w:sz w:val="20"/>
                <w:szCs w:val="20"/>
              </w:rPr>
              <w:t>Community Member</w:t>
            </w:r>
          </w:p>
        </w:tc>
        <w:tc>
          <w:tcPr>
            <w:tcW w:w="1170" w:type="dxa"/>
          </w:tcPr>
          <w:p w14:paraId="5EE51F87" w14:textId="77777777" w:rsidR="008669D1" w:rsidRPr="004802EC" w:rsidRDefault="008669D1" w:rsidP="00943A27">
            <w:pPr>
              <w:rPr>
                <w:rFonts w:cstheme="minorHAnsi"/>
                <w:sz w:val="20"/>
                <w:szCs w:val="20"/>
              </w:rPr>
            </w:pPr>
            <w:r w:rsidRPr="004802EC">
              <w:rPr>
                <w:rFonts w:cstheme="minorHAnsi"/>
                <w:sz w:val="20"/>
                <w:szCs w:val="20"/>
              </w:rPr>
              <w:t>Oct. 2018</w:t>
            </w:r>
          </w:p>
        </w:tc>
        <w:tc>
          <w:tcPr>
            <w:tcW w:w="1260" w:type="dxa"/>
          </w:tcPr>
          <w:p w14:paraId="16F76034" w14:textId="77777777" w:rsidR="008669D1" w:rsidRPr="004802EC" w:rsidRDefault="008669D1" w:rsidP="00943A27">
            <w:pPr>
              <w:rPr>
                <w:rFonts w:cstheme="minorHAnsi"/>
                <w:sz w:val="20"/>
                <w:szCs w:val="20"/>
              </w:rPr>
            </w:pPr>
            <w:r w:rsidRPr="004802EC">
              <w:rPr>
                <w:rFonts w:cstheme="minorHAnsi"/>
                <w:sz w:val="20"/>
                <w:szCs w:val="20"/>
              </w:rPr>
              <w:t>Oct. 2019</w:t>
            </w:r>
          </w:p>
        </w:tc>
        <w:tc>
          <w:tcPr>
            <w:tcW w:w="2340" w:type="dxa"/>
          </w:tcPr>
          <w:p w14:paraId="2787BC46" w14:textId="77777777" w:rsidR="00FB4B11" w:rsidRPr="00FB4B11" w:rsidRDefault="00D05479" w:rsidP="00FB4B11">
            <w:pPr>
              <w:shd w:val="clear" w:color="auto" w:fill="FFFFFF"/>
              <w:rPr>
                <w:rFonts w:eastAsia="Times New Roman" w:cs="Times New Roman"/>
                <w:sz w:val="18"/>
              </w:rPr>
            </w:pPr>
            <w:hyperlink r:id="rId18" w:history="1">
              <w:r w:rsidR="00FB4B11" w:rsidRPr="00FB4B11">
                <w:rPr>
                  <w:rStyle w:val="Hyperlink"/>
                  <w:rFonts w:eastAsia="Times New Roman" w:cs="Times New Roman"/>
                  <w:color w:val="auto"/>
                  <w:sz w:val="18"/>
                  <w:u w:val="none"/>
                </w:rPr>
                <w:t>david@davidbly.com</w:t>
              </w:r>
            </w:hyperlink>
          </w:p>
          <w:p w14:paraId="2B325C6B" w14:textId="77777777" w:rsidR="008669D1" w:rsidRPr="00FB4B11" w:rsidRDefault="008669D1" w:rsidP="00943A27">
            <w:pPr>
              <w:rPr>
                <w:rStyle w:val="Hyperlink"/>
                <w:rFonts w:cstheme="minorHAnsi"/>
                <w:color w:val="auto"/>
                <w:spacing w:val="11"/>
                <w:sz w:val="18"/>
                <w:szCs w:val="18"/>
                <w:u w:val="none"/>
                <w:shd w:val="clear" w:color="auto" w:fill="FFFFFF"/>
              </w:rPr>
            </w:pPr>
          </w:p>
        </w:tc>
        <w:tc>
          <w:tcPr>
            <w:tcW w:w="1322" w:type="dxa"/>
          </w:tcPr>
          <w:p w14:paraId="4610512F" w14:textId="77777777" w:rsidR="008669D1" w:rsidRPr="004802EC" w:rsidRDefault="008669D1" w:rsidP="00943A27">
            <w:pPr>
              <w:rPr>
                <w:rFonts w:cstheme="minorHAnsi"/>
                <w:sz w:val="20"/>
                <w:szCs w:val="20"/>
              </w:rPr>
            </w:pPr>
            <w:r w:rsidRPr="004802EC">
              <w:rPr>
                <w:rFonts w:cstheme="minorHAnsi"/>
                <w:sz w:val="20"/>
                <w:szCs w:val="20"/>
              </w:rPr>
              <w:t>New FY19</w:t>
            </w:r>
          </w:p>
        </w:tc>
      </w:tr>
      <w:tr w:rsidR="004802EC" w:rsidRPr="004802EC" w14:paraId="4B0863EB" w14:textId="77777777" w:rsidTr="00943A27">
        <w:tc>
          <w:tcPr>
            <w:tcW w:w="1549" w:type="dxa"/>
          </w:tcPr>
          <w:p w14:paraId="619C5E2A" w14:textId="77777777" w:rsidR="008669D1" w:rsidRPr="004802EC" w:rsidRDefault="008669D1" w:rsidP="00943A27">
            <w:pPr>
              <w:rPr>
                <w:rFonts w:cstheme="minorHAnsi"/>
                <w:sz w:val="20"/>
                <w:szCs w:val="20"/>
              </w:rPr>
            </w:pPr>
            <w:r w:rsidRPr="004802EC">
              <w:rPr>
                <w:rFonts w:cstheme="minorHAnsi"/>
                <w:sz w:val="20"/>
                <w:szCs w:val="20"/>
              </w:rPr>
              <w:t>Jada Jones</w:t>
            </w:r>
          </w:p>
        </w:tc>
        <w:tc>
          <w:tcPr>
            <w:tcW w:w="1709" w:type="dxa"/>
          </w:tcPr>
          <w:p w14:paraId="46D54BFF" w14:textId="77777777" w:rsidR="008669D1" w:rsidRPr="004802EC" w:rsidRDefault="008669D1" w:rsidP="00943A27">
            <w:pPr>
              <w:rPr>
                <w:rFonts w:cstheme="minorHAnsi"/>
                <w:sz w:val="20"/>
                <w:szCs w:val="20"/>
              </w:rPr>
            </w:pPr>
            <w:r w:rsidRPr="004802EC">
              <w:rPr>
                <w:rFonts w:cstheme="minorHAnsi"/>
                <w:sz w:val="20"/>
                <w:szCs w:val="20"/>
              </w:rPr>
              <w:t>Student Member</w:t>
            </w:r>
          </w:p>
        </w:tc>
        <w:tc>
          <w:tcPr>
            <w:tcW w:w="1170" w:type="dxa"/>
          </w:tcPr>
          <w:p w14:paraId="7FD14E33" w14:textId="77777777" w:rsidR="008669D1" w:rsidRPr="004802EC" w:rsidRDefault="008669D1" w:rsidP="00943A27">
            <w:pPr>
              <w:rPr>
                <w:rFonts w:cstheme="minorHAnsi"/>
                <w:sz w:val="20"/>
                <w:szCs w:val="20"/>
              </w:rPr>
            </w:pPr>
            <w:r w:rsidRPr="004802EC">
              <w:rPr>
                <w:rFonts w:cstheme="minorHAnsi"/>
                <w:sz w:val="20"/>
                <w:szCs w:val="20"/>
              </w:rPr>
              <w:t>Oct. 2018</w:t>
            </w:r>
          </w:p>
        </w:tc>
        <w:tc>
          <w:tcPr>
            <w:tcW w:w="1260" w:type="dxa"/>
          </w:tcPr>
          <w:p w14:paraId="1BB1EF31" w14:textId="77777777" w:rsidR="008669D1" w:rsidRPr="004802EC" w:rsidRDefault="008669D1" w:rsidP="00943A27">
            <w:pPr>
              <w:rPr>
                <w:rFonts w:cstheme="minorHAnsi"/>
                <w:sz w:val="20"/>
                <w:szCs w:val="20"/>
              </w:rPr>
            </w:pPr>
            <w:r w:rsidRPr="004802EC">
              <w:rPr>
                <w:rFonts w:cstheme="minorHAnsi"/>
                <w:sz w:val="20"/>
                <w:szCs w:val="20"/>
              </w:rPr>
              <w:t>Oct. 2019</w:t>
            </w:r>
          </w:p>
        </w:tc>
        <w:tc>
          <w:tcPr>
            <w:tcW w:w="2340" w:type="dxa"/>
          </w:tcPr>
          <w:p w14:paraId="1431FD99" w14:textId="34E78B89" w:rsidR="008669D1" w:rsidRPr="00FB4B11" w:rsidRDefault="00D05479" w:rsidP="00943A27">
            <w:pPr>
              <w:rPr>
                <w:rStyle w:val="Hyperlink"/>
                <w:rFonts w:cstheme="minorHAnsi"/>
                <w:color w:val="auto"/>
                <w:spacing w:val="11"/>
                <w:sz w:val="18"/>
                <w:szCs w:val="18"/>
                <w:u w:val="none"/>
                <w:shd w:val="clear" w:color="auto" w:fill="FFFFFF"/>
              </w:rPr>
            </w:pPr>
            <w:hyperlink r:id="rId19" w:history="1">
              <w:r w:rsidR="00FB4B11" w:rsidRPr="00FB4B11">
                <w:rPr>
                  <w:rStyle w:val="Hyperlink"/>
                  <w:color w:val="auto"/>
                  <w:sz w:val="18"/>
                  <w:u w:val="none"/>
                </w:rPr>
                <w:t>jada@jenningsclc.org</w:t>
              </w:r>
            </w:hyperlink>
          </w:p>
        </w:tc>
        <w:tc>
          <w:tcPr>
            <w:tcW w:w="1322" w:type="dxa"/>
          </w:tcPr>
          <w:p w14:paraId="5CDAA568" w14:textId="77777777" w:rsidR="008669D1" w:rsidRPr="004802EC" w:rsidRDefault="008669D1" w:rsidP="00943A27">
            <w:pPr>
              <w:rPr>
                <w:rFonts w:cstheme="minorHAnsi"/>
                <w:sz w:val="20"/>
                <w:szCs w:val="20"/>
              </w:rPr>
            </w:pPr>
            <w:r w:rsidRPr="004802EC">
              <w:rPr>
                <w:rFonts w:cstheme="minorHAnsi"/>
                <w:sz w:val="20"/>
                <w:szCs w:val="20"/>
              </w:rPr>
              <w:t>New FY19</w:t>
            </w:r>
          </w:p>
        </w:tc>
      </w:tr>
      <w:tr w:rsidR="004802EC" w:rsidRPr="004802EC" w14:paraId="1478FFE8" w14:textId="77777777" w:rsidTr="00943A27">
        <w:tc>
          <w:tcPr>
            <w:tcW w:w="9350" w:type="dxa"/>
            <w:gridSpan w:val="6"/>
          </w:tcPr>
          <w:p w14:paraId="1BEDFFBF" w14:textId="77777777" w:rsidR="00943A27" w:rsidRPr="004802EC" w:rsidRDefault="00943A27" w:rsidP="00943A27">
            <w:pPr>
              <w:rPr>
                <w:rFonts w:cstheme="minorHAnsi"/>
                <w:sz w:val="20"/>
                <w:szCs w:val="20"/>
              </w:rPr>
            </w:pPr>
            <w:r w:rsidRPr="004802EC">
              <w:rPr>
                <w:rFonts w:cstheme="minorHAnsi"/>
                <w:sz w:val="20"/>
                <w:szCs w:val="20"/>
              </w:rPr>
              <w:t>Terms which expired during the 2017/18 school year:</w:t>
            </w:r>
          </w:p>
        </w:tc>
      </w:tr>
    </w:tbl>
    <w:p w14:paraId="00FE1FA2" w14:textId="77777777" w:rsidR="008D2A55" w:rsidRPr="004802EC" w:rsidRDefault="008D2A55" w:rsidP="00200FAF">
      <w:pPr>
        <w:rPr>
          <w:rFonts w:cs="Times New Roman"/>
          <w:b/>
          <w:sz w:val="22"/>
          <w:szCs w:val="22"/>
        </w:rPr>
      </w:pPr>
    </w:p>
    <w:p w14:paraId="30102DBE" w14:textId="77777777" w:rsidR="00C63D37" w:rsidRPr="004802EC" w:rsidRDefault="00C63D37" w:rsidP="00200FAF">
      <w:pPr>
        <w:rPr>
          <w:rFonts w:cs="Times New Roman"/>
          <w:b/>
          <w:sz w:val="22"/>
          <w:szCs w:val="22"/>
        </w:rPr>
      </w:pPr>
      <w:r w:rsidRPr="004802EC">
        <w:rPr>
          <w:rFonts w:cs="Times New Roman"/>
          <w:b/>
          <w:sz w:val="22"/>
          <w:szCs w:val="22"/>
        </w:rPr>
        <w:t>Board Training and Development</w:t>
      </w:r>
    </w:p>
    <w:p w14:paraId="77B7AC16" w14:textId="77777777" w:rsidR="0062645F" w:rsidRPr="004802EC" w:rsidRDefault="00E54014" w:rsidP="00200FAF">
      <w:pPr>
        <w:rPr>
          <w:rFonts w:cs="Times New Roman"/>
          <w:i/>
          <w:sz w:val="22"/>
          <w:szCs w:val="22"/>
        </w:rPr>
      </w:pPr>
      <w:r w:rsidRPr="004802EC">
        <w:rPr>
          <w:rFonts w:cs="Times New Roman"/>
          <w:i/>
          <w:sz w:val="22"/>
          <w:szCs w:val="22"/>
        </w:rPr>
        <w:t>Provide a brief narrative regarding the school’s commitment and approach to board training and development.</w:t>
      </w:r>
    </w:p>
    <w:p w14:paraId="5C51BA12" w14:textId="77777777" w:rsidR="00A15761" w:rsidRPr="004802EC" w:rsidRDefault="00A15761" w:rsidP="00200FAF">
      <w:pPr>
        <w:rPr>
          <w:rFonts w:cs="Times New Roman"/>
          <w:i/>
        </w:rPr>
      </w:pPr>
    </w:p>
    <w:p w14:paraId="465C2053" w14:textId="77777777" w:rsidR="00E8075C" w:rsidRPr="004802EC" w:rsidRDefault="00E54014" w:rsidP="008B1688">
      <w:pPr>
        <w:pStyle w:val="Heading4"/>
        <w:rPr>
          <w:rFonts w:asciiTheme="minorHAnsi" w:hAnsiTheme="minorHAnsi"/>
          <w:color w:val="auto"/>
        </w:rPr>
      </w:pPr>
      <w:r w:rsidRPr="004802EC">
        <w:rPr>
          <w:rFonts w:asciiTheme="minorHAnsi" w:hAnsiTheme="minorHAnsi"/>
          <w:color w:val="auto"/>
        </w:rPr>
        <w:t>MANAGEMENT</w:t>
      </w:r>
    </w:p>
    <w:p w14:paraId="5750FD8C" w14:textId="77777777" w:rsidR="00C445D2" w:rsidRPr="004802EC" w:rsidRDefault="00C445D2" w:rsidP="00200FAF">
      <w:pPr>
        <w:rPr>
          <w:rFonts w:cs="Times New Roman"/>
          <w:sz w:val="22"/>
          <w:szCs w:val="22"/>
        </w:rPr>
      </w:pPr>
    </w:p>
    <w:p w14:paraId="591BC531" w14:textId="77777777" w:rsidR="00C26FA4" w:rsidRPr="004802EC" w:rsidRDefault="00C26FA4" w:rsidP="00C26FA4">
      <w:pPr>
        <w:spacing w:line="276" w:lineRule="auto"/>
        <w:ind w:firstLine="720"/>
        <w:jc w:val="both"/>
      </w:pPr>
      <w:r w:rsidRPr="004802EC">
        <w:t xml:space="preserve">Jennings Community School utilizes the Community Learning Center model developed by Dr. Wayne Jennings and others in the early 1990s. This model promotes a student-centered approach to teaching and learning. The teacher/advisors have a lot of autonomy as to what takes place in their learning spaces and for the learning of the </w:t>
      </w:r>
      <w:proofErr w:type="gramStart"/>
      <w:r w:rsidRPr="004802EC">
        <w:t>students</w:t>
      </w:r>
      <w:proofErr w:type="gramEnd"/>
      <w:r w:rsidRPr="004802EC">
        <w:t xml:space="preserve"> they are responsible for.</w:t>
      </w:r>
    </w:p>
    <w:p w14:paraId="1968C0C5" w14:textId="77777777" w:rsidR="00C26FA4" w:rsidRPr="004802EC" w:rsidRDefault="00C26FA4" w:rsidP="00C26FA4">
      <w:pPr>
        <w:spacing w:line="276" w:lineRule="auto"/>
        <w:ind w:firstLine="720"/>
        <w:jc w:val="both"/>
      </w:pPr>
      <w:r w:rsidRPr="004802EC">
        <w:lastRenderedPageBreak/>
        <w:t xml:space="preserve">The school director is responsible for all school operations including curriculum and instruction. The director is assisted by the administrative assistant. The areas of the director’s responsibilities include: curriculum and instruction; finance and budget; enrollment, including recruiting and registering students; facility management; accountability and reporting; school nutrition; public relations, including authorizer, MDE, the media, the general community, </w:t>
      </w:r>
      <w:proofErr w:type="spellStart"/>
      <w:r w:rsidRPr="004802EC">
        <w:t>etc</w:t>
      </w:r>
      <w:proofErr w:type="spellEnd"/>
      <w:r w:rsidRPr="004802EC">
        <w:t>; evaluation; student discipline; school board meetings; strategic planning; transcribing credits; special education; staff development, including re-licensure; safety; human resources. In general, the entire school operation is under the domain of the school director.</w:t>
      </w:r>
    </w:p>
    <w:p w14:paraId="62B8027B" w14:textId="77777777" w:rsidR="00C26FA4" w:rsidRPr="004802EC" w:rsidRDefault="00C26FA4" w:rsidP="00C26FA4">
      <w:pPr>
        <w:spacing w:line="276" w:lineRule="auto"/>
        <w:ind w:firstLine="720"/>
        <w:jc w:val="both"/>
      </w:pPr>
      <w:r w:rsidRPr="004802EC">
        <w:t>The administrative assistant is responsible for: MARSS reporting; preparing many reports, including preparing the CLICS reports; communication, both internal and external; marketing; fire drills; ordering; and, any additional tasks assigned. She is also involved with external communications; and, with the school director she has participated in community networking, mostly through the Midway Chamber of Commerce.</w:t>
      </w:r>
    </w:p>
    <w:p w14:paraId="48441C5F" w14:textId="77777777" w:rsidR="00C26FA4" w:rsidRPr="004802EC" w:rsidRDefault="00C26FA4" w:rsidP="00C26FA4">
      <w:pPr>
        <w:spacing w:line="276" w:lineRule="auto"/>
        <w:ind w:firstLine="720"/>
        <w:jc w:val="both"/>
      </w:pPr>
      <w:r w:rsidRPr="004802EC">
        <w:t>The teacher-advisors are responsible for: the facilitation of their students learning; direct instruction; acquisition of resources and materials for instruction and student project; maintaining good relationships with families; assigning and reporting for credit earned; referrals; curriculum planning; trip planning; etc.</w:t>
      </w:r>
    </w:p>
    <w:p w14:paraId="780153BB" w14:textId="77777777" w:rsidR="00C26FA4" w:rsidRPr="004802EC" w:rsidRDefault="00C26FA4" w:rsidP="00C26FA4">
      <w:pPr>
        <w:spacing w:line="276" w:lineRule="auto"/>
        <w:ind w:firstLine="720"/>
        <w:jc w:val="both"/>
      </w:pPr>
      <w:r w:rsidRPr="004802EC">
        <w:t xml:space="preserve">JCS also has two educational assistants. They help with the instructional operations and in any other way needed. One educational assistant has taken on the duties as assessment coordinator; while the other EA </w:t>
      </w:r>
      <w:proofErr w:type="gramStart"/>
      <w:r w:rsidRPr="004802EC">
        <w:t>is in charge of</w:t>
      </w:r>
      <w:proofErr w:type="gramEnd"/>
      <w:r w:rsidRPr="004802EC">
        <w:t xml:space="preserve"> truancy filing and leads an equity team consisting of JCS students.</w:t>
      </w:r>
    </w:p>
    <w:p w14:paraId="65F62A5D" w14:textId="77777777" w:rsidR="00C26FA4" w:rsidRPr="004802EC" w:rsidRDefault="00C26FA4" w:rsidP="00C26FA4">
      <w:pPr>
        <w:spacing w:line="276" w:lineRule="auto"/>
        <w:ind w:firstLine="720"/>
        <w:jc w:val="both"/>
      </w:pPr>
      <w:r w:rsidRPr="004802EC">
        <w:t>At the August 15, 2018 regular board meeting, the board of directors approved of the Leadership Transition Plan. Beginning in fall of 2019, the transition plan will be executed to find a suitable replacement that will begin as an assistant director sometime after July 2020 and will assume the duties as director January 2021.</w:t>
      </w:r>
    </w:p>
    <w:p w14:paraId="2FC40E53" w14:textId="77777777" w:rsidR="00C26FA4" w:rsidRPr="004802EC" w:rsidRDefault="00C26FA4" w:rsidP="00200FAF">
      <w:pPr>
        <w:rPr>
          <w:rFonts w:cs="Times New Roman"/>
          <w:sz w:val="22"/>
          <w:szCs w:val="22"/>
        </w:rPr>
      </w:pPr>
    </w:p>
    <w:p w14:paraId="0F664625" w14:textId="77777777" w:rsidR="00983FA0" w:rsidRPr="004802EC" w:rsidRDefault="00617A44" w:rsidP="00617A44">
      <w:pPr>
        <w:pStyle w:val="Heading4"/>
        <w:rPr>
          <w:rFonts w:asciiTheme="minorHAnsi" w:hAnsiTheme="minorHAnsi"/>
          <w:color w:val="auto"/>
        </w:rPr>
      </w:pPr>
      <w:r w:rsidRPr="004802EC">
        <w:rPr>
          <w:rFonts w:asciiTheme="minorHAnsi" w:hAnsiTheme="minorHAnsi"/>
          <w:color w:val="auto"/>
        </w:rPr>
        <w:t>Director’s Professional Development Plan</w:t>
      </w:r>
    </w:p>
    <w:p w14:paraId="619DB190" w14:textId="77777777" w:rsidR="00617A44" w:rsidRPr="004802EC" w:rsidRDefault="00617A44" w:rsidP="00617A44">
      <w:pPr>
        <w:pStyle w:val="Subtitle"/>
        <w:spacing w:line="276" w:lineRule="auto"/>
        <w:jc w:val="left"/>
        <w:rPr>
          <w:rFonts w:asciiTheme="minorHAnsi" w:hAnsiTheme="minorHAnsi" w:cstheme="minorHAnsi"/>
          <w:b w:val="0"/>
          <w:sz w:val="24"/>
          <w:szCs w:val="24"/>
        </w:rPr>
      </w:pPr>
      <w:r w:rsidRPr="004802EC">
        <w:rPr>
          <w:rFonts w:asciiTheme="minorHAnsi" w:hAnsiTheme="minorHAnsi" w:cstheme="minorHAnsi"/>
          <w:b w:val="0"/>
          <w:sz w:val="24"/>
          <w:szCs w:val="24"/>
        </w:rPr>
        <w:t xml:space="preserve">The JCS Director is Bill Zimniewicz, he has a </w:t>
      </w:r>
      <w:proofErr w:type="gramStart"/>
      <w:r w:rsidRPr="004802EC">
        <w:rPr>
          <w:rFonts w:asciiTheme="minorHAnsi" w:hAnsiTheme="minorHAnsi" w:cstheme="minorHAnsi"/>
          <w:b w:val="0"/>
          <w:sz w:val="24"/>
          <w:szCs w:val="24"/>
        </w:rPr>
        <w:t>Master’s</w:t>
      </w:r>
      <w:proofErr w:type="gramEnd"/>
      <w:r w:rsidRPr="004802EC">
        <w:rPr>
          <w:rFonts w:asciiTheme="minorHAnsi" w:hAnsiTheme="minorHAnsi" w:cstheme="minorHAnsi"/>
          <w:b w:val="0"/>
          <w:sz w:val="24"/>
          <w:szCs w:val="24"/>
        </w:rPr>
        <w:t xml:space="preserve"> degree in Teacher Leadership and has directed other programs previously. He holds a current K-12 Principal Administrative License. Bill holds </w:t>
      </w:r>
      <w:r w:rsidRPr="004802EC">
        <w:rPr>
          <w:rFonts w:asciiTheme="minorHAnsi" w:hAnsiTheme="minorHAnsi" w:cstheme="minorHAnsi"/>
          <w:b w:val="0"/>
          <w:noProof/>
          <w:sz w:val="24"/>
          <w:szCs w:val="24"/>
        </w:rPr>
        <w:t>an MA</w:t>
      </w:r>
      <w:r w:rsidRPr="004802EC">
        <w:rPr>
          <w:rFonts w:asciiTheme="minorHAnsi" w:hAnsiTheme="minorHAnsi" w:cstheme="minorHAnsi"/>
          <w:b w:val="0"/>
          <w:sz w:val="24"/>
          <w:szCs w:val="24"/>
        </w:rPr>
        <w:t xml:space="preserve"> in Teacher Leadership from the University of Minnesota. </w:t>
      </w:r>
    </w:p>
    <w:p w14:paraId="79B1BD06" w14:textId="77777777" w:rsidR="00617A44" w:rsidRPr="004802EC" w:rsidRDefault="00617A44" w:rsidP="00617A44">
      <w:pPr>
        <w:pStyle w:val="Subtitle"/>
        <w:spacing w:line="276" w:lineRule="auto"/>
        <w:jc w:val="left"/>
        <w:rPr>
          <w:rFonts w:asciiTheme="minorHAnsi" w:hAnsiTheme="minorHAnsi" w:cstheme="minorHAnsi"/>
          <w:b w:val="0"/>
          <w:sz w:val="24"/>
          <w:szCs w:val="24"/>
        </w:rPr>
      </w:pPr>
    </w:p>
    <w:p w14:paraId="32AD759C" w14:textId="77777777" w:rsidR="00617A44" w:rsidRPr="004802EC" w:rsidRDefault="00617A44" w:rsidP="00617A44">
      <w:pPr>
        <w:pStyle w:val="Subtitle"/>
        <w:spacing w:line="276" w:lineRule="auto"/>
        <w:jc w:val="left"/>
        <w:rPr>
          <w:rFonts w:asciiTheme="minorHAnsi" w:hAnsiTheme="minorHAnsi" w:cstheme="minorHAnsi"/>
          <w:b w:val="0"/>
          <w:sz w:val="24"/>
          <w:szCs w:val="24"/>
        </w:rPr>
      </w:pPr>
      <w:r w:rsidRPr="004802EC">
        <w:rPr>
          <w:rFonts w:asciiTheme="minorHAnsi" w:hAnsiTheme="minorHAnsi" w:cstheme="minorHAnsi"/>
          <w:b w:val="0"/>
          <w:sz w:val="24"/>
          <w:szCs w:val="24"/>
        </w:rPr>
        <w:t xml:space="preserve">Mr. Zimniewicz attends the Minnesota Association of Alternative Programs conference </w:t>
      </w:r>
      <w:r w:rsidRPr="004802EC">
        <w:rPr>
          <w:rFonts w:asciiTheme="minorHAnsi" w:hAnsiTheme="minorHAnsi" w:cstheme="minorHAnsi"/>
          <w:b w:val="0"/>
          <w:noProof/>
          <w:sz w:val="24"/>
          <w:szCs w:val="24"/>
        </w:rPr>
        <w:t>annually</w:t>
      </w:r>
      <w:r w:rsidRPr="004802EC">
        <w:rPr>
          <w:rFonts w:asciiTheme="minorHAnsi" w:hAnsiTheme="minorHAnsi" w:cstheme="minorHAnsi"/>
          <w:b w:val="0"/>
          <w:sz w:val="24"/>
          <w:szCs w:val="24"/>
        </w:rPr>
        <w:t xml:space="preserve"> and attends MDE </w:t>
      </w:r>
      <w:r w:rsidRPr="004802EC">
        <w:rPr>
          <w:rFonts w:asciiTheme="minorHAnsi" w:hAnsiTheme="minorHAnsi" w:cstheme="minorHAnsi"/>
          <w:b w:val="0"/>
          <w:noProof/>
          <w:sz w:val="24"/>
          <w:szCs w:val="24"/>
        </w:rPr>
        <w:t>training</w:t>
      </w:r>
      <w:r w:rsidRPr="004802EC">
        <w:rPr>
          <w:rFonts w:asciiTheme="minorHAnsi" w:hAnsiTheme="minorHAnsi" w:cstheme="minorHAnsi"/>
          <w:b w:val="0"/>
          <w:sz w:val="24"/>
          <w:szCs w:val="24"/>
        </w:rPr>
        <w:t xml:space="preserve"> for charter school directors. He participates in the Pillsbury United Communities' Directors' Roundtable (monthly meetings of directors of charter schools authorized by </w:t>
      </w:r>
      <w:r w:rsidRPr="004802EC">
        <w:rPr>
          <w:rFonts w:asciiTheme="minorHAnsi" w:hAnsiTheme="minorHAnsi" w:cstheme="minorHAnsi"/>
          <w:b w:val="0"/>
          <w:noProof/>
          <w:sz w:val="24"/>
          <w:szCs w:val="24"/>
        </w:rPr>
        <w:t>Pillsbury)</w:t>
      </w:r>
      <w:r w:rsidRPr="004802EC">
        <w:rPr>
          <w:rFonts w:asciiTheme="minorHAnsi" w:hAnsiTheme="minorHAnsi" w:cstheme="minorHAnsi"/>
          <w:b w:val="0"/>
          <w:sz w:val="24"/>
          <w:szCs w:val="24"/>
        </w:rPr>
        <w:t xml:space="preserve"> and has served on an advisory committee set up by Pillsbury to evaluate Pillsbury-authorized schools. </w:t>
      </w:r>
    </w:p>
    <w:p w14:paraId="4385A0D6" w14:textId="77777777" w:rsidR="008B1688" w:rsidRPr="004802EC" w:rsidRDefault="008B1688">
      <w:pPr>
        <w:rPr>
          <w:b/>
          <w:bCs/>
          <w:sz w:val="28"/>
          <w:szCs w:val="36"/>
        </w:rPr>
      </w:pPr>
      <w:r w:rsidRPr="004802EC">
        <w:rPr>
          <w:sz w:val="28"/>
        </w:rPr>
        <w:br w:type="page"/>
      </w:r>
    </w:p>
    <w:p w14:paraId="7878104C" w14:textId="77777777" w:rsidR="004604C6" w:rsidRPr="004802EC" w:rsidRDefault="00E54014" w:rsidP="00617A44">
      <w:pPr>
        <w:pStyle w:val="Heading2"/>
        <w:rPr>
          <w:rFonts w:asciiTheme="minorHAnsi" w:hAnsiTheme="minorHAnsi"/>
          <w:sz w:val="28"/>
        </w:rPr>
      </w:pPr>
      <w:bookmarkStart w:id="15" w:name="_Toc530999125"/>
      <w:r w:rsidRPr="004802EC">
        <w:rPr>
          <w:rFonts w:asciiTheme="minorHAnsi" w:hAnsiTheme="minorHAnsi"/>
          <w:sz w:val="28"/>
        </w:rPr>
        <w:lastRenderedPageBreak/>
        <w:t>Staffing</w:t>
      </w:r>
      <w:bookmarkEnd w:id="15"/>
      <w:r w:rsidRPr="004802EC">
        <w:rPr>
          <w:rFonts w:asciiTheme="minorHAnsi" w:hAnsiTheme="minorHAnsi"/>
          <w:sz w:val="28"/>
        </w:rPr>
        <w:t xml:space="preserve"> </w:t>
      </w:r>
    </w:p>
    <w:p w14:paraId="31163CA8" w14:textId="77777777" w:rsidR="004604C6" w:rsidRPr="004802EC" w:rsidRDefault="00E54014" w:rsidP="00200FAF">
      <w:pPr>
        <w:widowControl w:val="0"/>
        <w:tabs>
          <w:tab w:val="left" w:pos="220"/>
          <w:tab w:val="left" w:pos="720"/>
        </w:tabs>
        <w:autoSpaceDE w:val="0"/>
        <w:autoSpaceDN w:val="0"/>
        <w:adjustRightInd w:val="0"/>
        <w:rPr>
          <w:rFonts w:cs="Times New Roman"/>
          <w:i/>
          <w:sz w:val="22"/>
          <w:szCs w:val="22"/>
        </w:rPr>
      </w:pPr>
      <w:r w:rsidRPr="004802EC">
        <w:rPr>
          <w:rFonts w:cs="Times New Roman"/>
          <w:i/>
          <w:sz w:val="22"/>
          <w:szCs w:val="22"/>
        </w:rPr>
        <w:t>Provide a narrative that outlines the school’s approach to staffing (both licensed and non-licensed) and how this approach, staffing levels</w:t>
      </w:r>
      <w:r w:rsidR="00A90F82" w:rsidRPr="004802EC">
        <w:rPr>
          <w:rFonts w:cs="Times New Roman"/>
          <w:i/>
          <w:sz w:val="22"/>
          <w:szCs w:val="22"/>
        </w:rPr>
        <w:t>,</w:t>
      </w:r>
      <w:r w:rsidRPr="004802EC">
        <w:rPr>
          <w:rFonts w:cs="Times New Roman"/>
          <w:i/>
          <w:sz w:val="22"/>
          <w:szCs w:val="22"/>
        </w:rPr>
        <w:t xml:space="preserve"> and qualifications support the school’s mission and student achievement.</w:t>
      </w:r>
    </w:p>
    <w:p w14:paraId="3D21B50D" w14:textId="77777777" w:rsidR="004604C6" w:rsidRPr="004802EC" w:rsidRDefault="004604C6" w:rsidP="00200FAF">
      <w:pPr>
        <w:widowControl w:val="0"/>
        <w:tabs>
          <w:tab w:val="left" w:pos="220"/>
          <w:tab w:val="left" w:pos="720"/>
        </w:tabs>
        <w:autoSpaceDE w:val="0"/>
        <w:autoSpaceDN w:val="0"/>
        <w:adjustRightInd w:val="0"/>
        <w:rPr>
          <w:rFonts w:cs="Times New Roman"/>
          <w:sz w:val="22"/>
          <w:szCs w:val="22"/>
        </w:rPr>
      </w:pPr>
    </w:p>
    <w:p w14:paraId="512B7A28" w14:textId="77777777" w:rsidR="004604C6" w:rsidRPr="004802EC" w:rsidRDefault="00E54014" w:rsidP="00200FAF">
      <w:pPr>
        <w:rPr>
          <w:rFonts w:cs="Times New Roman"/>
          <w:i/>
          <w:sz w:val="22"/>
          <w:szCs w:val="22"/>
        </w:rPr>
      </w:pPr>
      <w:r w:rsidRPr="004802EC">
        <w:rPr>
          <w:rFonts w:cs="Times New Roman"/>
          <w:i/>
          <w:sz w:val="22"/>
          <w:szCs w:val="22"/>
        </w:rPr>
        <w:t>Sample Staffing Tables</w:t>
      </w:r>
    </w:p>
    <w:p w14:paraId="0BFA207C" w14:textId="77777777" w:rsidR="00C40896" w:rsidRPr="004802EC" w:rsidRDefault="00C40896" w:rsidP="00200FAF">
      <w:pPr>
        <w:rPr>
          <w:rFonts w:cs="Times New Roman"/>
          <w:i/>
          <w:sz w:val="22"/>
          <w:szCs w:val="22"/>
        </w:rPr>
      </w:pPr>
    </w:p>
    <w:p w14:paraId="15BCE142" w14:textId="0AE621AA" w:rsidR="00C40896" w:rsidRPr="004802EC" w:rsidRDefault="00F2765E" w:rsidP="00200FAF">
      <w:pPr>
        <w:rPr>
          <w:rFonts w:cs="Times New Roman"/>
          <w:b/>
          <w:sz w:val="22"/>
          <w:szCs w:val="22"/>
        </w:rPr>
      </w:pPr>
      <w:r>
        <w:rPr>
          <w:rFonts w:cs="Times New Roman"/>
          <w:b/>
          <w:sz w:val="22"/>
          <w:szCs w:val="22"/>
        </w:rPr>
        <w:t>2017/18</w:t>
      </w:r>
      <w:r w:rsidR="00C40896" w:rsidRPr="004802EC">
        <w:rPr>
          <w:rFonts w:cs="Times New Roman"/>
          <w:b/>
          <w:sz w:val="22"/>
          <w:szCs w:val="22"/>
        </w:rPr>
        <w:t xml:space="preserve"> Staffing</w:t>
      </w:r>
    </w:p>
    <w:p w14:paraId="0A1A5AE6" w14:textId="77777777" w:rsidR="004604C6" w:rsidRPr="004802EC" w:rsidRDefault="004604C6" w:rsidP="00200FAF">
      <w:pPr>
        <w:rPr>
          <w:rFonts w:cs="Times New Roman"/>
          <w: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2250"/>
        <w:gridCol w:w="1260"/>
        <w:gridCol w:w="2430"/>
      </w:tblGrid>
      <w:tr w:rsidR="004802EC" w:rsidRPr="004802EC" w14:paraId="070E128E" w14:textId="77777777" w:rsidTr="00961815">
        <w:tc>
          <w:tcPr>
            <w:tcW w:w="9468" w:type="dxa"/>
            <w:gridSpan w:val="5"/>
            <w:tcBorders>
              <w:top w:val="single" w:sz="4" w:space="0" w:color="auto"/>
              <w:left w:val="single" w:sz="4" w:space="0" w:color="auto"/>
              <w:bottom w:val="single" w:sz="4" w:space="0" w:color="auto"/>
              <w:right w:val="single" w:sz="4" w:space="0" w:color="auto"/>
            </w:tcBorders>
          </w:tcPr>
          <w:p w14:paraId="301DECB1" w14:textId="379DA6BC" w:rsidR="004604C6" w:rsidRPr="004802EC" w:rsidRDefault="00F2765E" w:rsidP="00200FAF">
            <w:pPr>
              <w:keepNext/>
              <w:keepLines/>
              <w:outlineLvl w:val="7"/>
              <w:rPr>
                <w:rFonts w:cs="Times New Roman"/>
                <w:sz w:val="22"/>
                <w:szCs w:val="22"/>
              </w:rPr>
            </w:pPr>
            <w:r>
              <w:rPr>
                <w:rFonts w:cs="Times New Roman"/>
                <w:b/>
                <w:sz w:val="22"/>
                <w:szCs w:val="22"/>
              </w:rPr>
              <w:t>2017/18</w:t>
            </w:r>
            <w:r w:rsidR="00E54014" w:rsidRPr="004802EC">
              <w:rPr>
                <w:rFonts w:cs="Times New Roman"/>
                <w:b/>
                <w:sz w:val="22"/>
                <w:szCs w:val="22"/>
              </w:rPr>
              <w:t xml:space="preserve"> Licensed Teaching Staff</w:t>
            </w:r>
          </w:p>
        </w:tc>
      </w:tr>
      <w:tr w:rsidR="004802EC" w:rsidRPr="004802EC" w14:paraId="3BB9F0F2" w14:textId="77777777" w:rsidTr="00024B8C">
        <w:tc>
          <w:tcPr>
            <w:tcW w:w="2448" w:type="dxa"/>
            <w:tcBorders>
              <w:top w:val="single" w:sz="4" w:space="0" w:color="auto"/>
            </w:tcBorders>
          </w:tcPr>
          <w:p w14:paraId="41EA734E"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Name</w:t>
            </w:r>
          </w:p>
        </w:tc>
        <w:tc>
          <w:tcPr>
            <w:tcW w:w="1080" w:type="dxa"/>
            <w:tcBorders>
              <w:top w:val="single" w:sz="4" w:space="0" w:color="auto"/>
            </w:tcBorders>
          </w:tcPr>
          <w:p w14:paraId="5A564722"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File #</w:t>
            </w:r>
          </w:p>
        </w:tc>
        <w:tc>
          <w:tcPr>
            <w:tcW w:w="2250" w:type="dxa"/>
            <w:tcBorders>
              <w:top w:val="single" w:sz="4" w:space="0" w:color="auto"/>
            </w:tcBorders>
          </w:tcPr>
          <w:p w14:paraId="3AF3CE5A" w14:textId="77777777" w:rsidR="007774FE" w:rsidRPr="004802EC" w:rsidRDefault="007774FE" w:rsidP="00200FAF">
            <w:pPr>
              <w:keepNext/>
              <w:keepLines/>
              <w:outlineLvl w:val="7"/>
              <w:rPr>
                <w:rFonts w:cs="Times New Roman"/>
                <w:b/>
                <w:sz w:val="22"/>
                <w:szCs w:val="22"/>
              </w:rPr>
            </w:pPr>
            <w:r w:rsidRPr="004802EC">
              <w:rPr>
                <w:rFonts w:cs="Times New Roman"/>
                <w:b/>
                <w:sz w:val="22"/>
                <w:szCs w:val="22"/>
              </w:rPr>
              <w:t>License and</w:t>
            </w:r>
          </w:p>
          <w:p w14:paraId="364014DC" w14:textId="77777777" w:rsidR="004604C6" w:rsidRPr="004802EC" w:rsidRDefault="007774FE" w:rsidP="00200FAF">
            <w:pPr>
              <w:keepNext/>
              <w:keepLines/>
              <w:outlineLvl w:val="7"/>
              <w:rPr>
                <w:rFonts w:cs="Times New Roman"/>
                <w:b/>
                <w:sz w:val="22"/>
                <w:szCs w:val="22"/>
              </w:rPr>
            </w:pPr>
            <w:r w:rsidRPr="004802EC">
              <w:rPr>
                <w:rFonts w:cs="Times New Roman"/>
                <w:b/>
                <w:sz w:val="22"/>
                <w:szCs w:val="22"/>
              </w:rPr>
              <w:t>Assignment (subject/grades)</w:t>
            </w:r>
          </w:p>
        </w:tc>
        <w:tc>
          <w:tcPr>
            <w:tcW w:w="1260" w:type="dxa"/>
            <w:tcBorders>
              <w:top w:val="single" w:sz="4" w:space="0" w:color="auto"/>
            </w:tcBorders>
          </w:tcPr>
          <w:p w14:paraId="536CFE4F" w14:textId="77777777" w:rsidR="004604C6" w:rsidRPr="004802EC" w:rsidRDefault="00E54014" w:rsidP="00200FAF">
            <w:pPr>
              <w:keepNext/>
              <w:keepLines/>
              <w:jc w:val="center"/>
              <w:outlineLvl w:val="7"/>
              <w:rPr>
                <w:rFonts w:cs="Times New Roman"/>
                <w:b/>
                <w:sz w:val="22"/>
                <w:szCs w:val="22"/>
              </w:rPr>
            </w:pPr>
            <w:r w:rsidRPr="004802EC">
              <w:rPr>
                <w:rFonts w:cs="Times New Roman"/>
                <w:b/>
                <w:sz w:val="22"/>
                <w:szCs w:val="22"/>
              </w:rPr>
              <w:t>201</w:t>
            </w:r>
            <w:r w:rsidR="006402B3" w:rsidRPr="004802EC">
              <w:rPr>
                <w:rFonts w:cs="Times New Roman"/>
                <w:b/>
                <w:sz w:val="22"/>
                <w:szCs w:val="22"/>
              </w:rPr>
              <w:t>8</w:t>
            </w:r>
            <w:r w:rsidR="00EB2A3B" w:rsidRPr="004802EC">
              <w:rPr>
                <w:rFonts w:cs="Times New Roman"/>
                <w:b/>
                <w:sz w:val="22"/>
                <w:szCs w:val="22"/>
              </w:rPr>
              <w:t>-1</w:t>
            </w:r>
            <w:r w:rsidR="006402B3" w:rsidRPr="004802EC">
              <w:rPr>
                <w:rFonts w:cs="Times New Roman"/>
                <w:b/>
                <w:sz w:val="22"/>
                <w:szCs w:val="22"/>
              </w:rPr>
              <w:t>9</w:t>
            </w:r>
            <w:r w:rsidR="00B76DB2" w:rsidRPr="004802EC">
              <w:rPr>
                <w:rFonts w:cs="Times New Roman"/>
                <w:b/>
                <w:sz w:val="22"/>
                <w:szCs w:val="22"/>
              </w:rPr>
              <w:t xml:space="preserve"> </w:t>
            </w:r>
            <w:r w:rsidRPr="004802EC">
              <w:rPr>
                <w:rFonts w:cs="Times New Roman"/>
                <w:b/>
                <w:sz w:val="22"/>
                <w:szCs w:val="22"/>
              </w:rPr>
              <w:t>Status*</w:t>
            </w:r>
          </w:p>
        </w:tc>
        <w:tc>
          <w:tcPr>
            <w:tcW w:w="2430" w:type="dxa"/>
            <w:tcBorders>
              <w:top w:val="single" w:sz="4" w:space="0" w:color="auto"/>
            </w:tcBorders>
          </w:tcPr>
          <w:p w14:paraId="1764F3FE" w14:textId="77777777" w:rsidR="004604C6" w:rsidRPr="004802EC" w:rsidRDefault="00E54014" w:rsidP="00200FAF">
            <w:pPr>
              <w:rPr>
                <w:rFonts w:cs="Times New Roman"/>
                <w:b/>
                <w:sz w:val="22"/>
                <w:szCs w:val="22"/>
              </w:rPr>
            </w:pPr>
            <w:r w:rsidRPr="004802EC">
              <w:rPr>
                <w:rFonts w:cs="Times New Roman"/>
                <w:b/>
                <w:sz w:val="22"/>
                <w:szCs w:val="22"/>
              </w:rPr>
              <w:t>Comments</w:t>
            </w:r>
          </w:p>
          <w:p w14:paraId="16F12234" w14:textId="77777777" w:rsidR="001958E1" w:rsidRPr="004802EC" w:rsidRDefault="00E54014" w:rsidP="00200FAF">
            <w:pPr>
              <w:keepNext/>
              <w:keepLines/>
              <w:outlineLvl w:val="7"/>
              <w:rPr>
                <w:rFonts w:cs="Times New Roman"/>
                <w:b/>
                <w:i/>
                <w:sz w:val="22"/>
                <w:szCs w:val="22"/>
              </w:rPr>
            </w:pPr>
            <w:r w:rsidRPr="004802EC">
              <w:rPr>
                <w:rFonts w:cs="Times New Roman"/>
                <w:i/>
                <w:sz w:val="22"/>
                <w:szCs w:val="22"/>
              </w:rPr>
              <w:t>Include information regarding special licensure (e.g.</w:t>
            </w:r>
            <w:r w:rsidR="00685A8B" w:rsidRPr="004802EC">
              <w:rPr>
                <w:rFonts w:cs="Times New Roman"/>
                <w:i/>
                <w:sz w:val="22"/>
                <w:szCs w:val="22"/>
              </w:rPr>
              <w:t>,</w:t>
            </w:r>
            <w:r w:rsidRPr="004802EC">
              <w:rPr>
                <w:rFonts w:cs="Times New Roman"/>
                <w:i/>
                <w:sz w:val="22"/>
                <w:szCs w:val="22"/>
              </w:rPr>
              <w:t xml:space="preserve"> Community Expert) or other relevant information.</w:t>
            </w:r>
          </w:p>
        </w:tc>
      </w:tr>
      <w:tr w:rsidR="004802EC" w:rsidRPr="004802EC" w14:paraId="0431BC17" w14:textId="77777777" w:rsidTr="00024B8C">
        <w:tc>
          <w:tcPr>
            <w:tcW w:w="2448" w:type="dxa"/>
          </w:tcPr>
          <w:p w14:paraId="675D3566" w14:textId="77777777" w:rsidR="004604C6" w:rsidRPr="004802EC" w:rsidRDefault="00347742" w:rsidP="00200FAF">
            <w:pPr>
              <w:rPr>
                <w:rFonts w:cs="Times New Roman"/>
                <w:sz w:val="22"/>
                <w:szCs w:val="22"/>
              </w:rPr>
            </w:pPr>
            <w:r w:rsidRPr="004802EC">
              <w:rPr>
                <w:rFonts w:cs="Times New Roman"/>
                <w:sz w:val="22"/>
                <w:szCs w:val="22"/>
              </w:rPr>
              <w:t>Bill Zimniewicz</w:t>
            </w:r>
          </w:p>
        </w:tc>
        <w:tc>
          <w:tcPr>
            <w:tcW w:w="1080" w:type="dxa"/>
          </w:tcPr>
          <w:p w14:paraId="7DD680D0" w14:textId="77777777" w:rsidR="004604C6" w:rsidRPr="004802EC" w:rsidRDefault="00347742" w:rsidP="00200FAF">
            <w:pPr>
              <w:rPr>
                <w:rFonts w:cs="Times New Roman"/>
                <w:sz w:val="22"/>
                <w:szCs w:val="22"/>
              </w:rPr>
            </w:pPr>
            <w:r w:rsidRPr="004802EC">
              <w:rPr>
                <w:rFonts w:cs="Times New Roman"/>
                <w:sz w:val="22"/>
                <w:szCs w:val="22"/>
              </w:rPr>
              <w:t>296323</w:t>
            </w:r>
          </w:p>
        </w:tc>
        <w:tc>
          <w:tcPr>
            <w:tcW w:w="2250" w:type="dxa"/>
          </w:tcPr>
          <w:p w14:paraId="2918A7F2" w14:textId="77777777" w:rsidR="004604C6" w:rsidRPr="004802EC" w:rsidRDefault="00347742" w:rsidP="00200FAF">
            <w:pPr>
              <w:rPr>
                <w:rFonts w:cs="Times New Roman"/>
                <w:sz w:val="22"/>
                <w:szCs w:val="22"/>
              </w:rPr>
            </w:pPr>
            <w:r w:rsidRPr="004802EC">
              <w:rPr>
                <w:rFonts w:cs="Times New Roman"/>
                <w:sz w:val="22"/>
                <w:szCs w:val="22"/>
              </w:rPr>
              <w:t>Director</w:t>
            </w:r>
          </w:p>
        </w:tc>
        <w:tc>
          <w:tcPr>
            <w:tcW w:w="1260" w:type="dxa"/>
          </w:tcPr>
          <w:p w14:paraId="31EFB679" w14:textId="77777777" w:rsidR="004604C6" w:rsidRPr="004802EC" w:rsidRDefault="00347742" w:rsidP="00200FAF">
            <w:pPr>
              <w:jc w:val="center"/>
              <w:rPr>
                <w:rFonts w:cs="Times New Roman"/>
                <w:sz w:val="22"/>
                <w:szCs w:val="22"/>
              </w:rPr>
            </w:pPr>
            <w:r w:rsidRPr="004802EC">
              <w:rPr>
                <w:rFonts w:cs="Times New Roman"/>
                <w:sz w:val="22"/>
                <w:szCs w:val="22"/>
              </w:rPr>
              <w:t>R</w:t>
            </w:r>
          </w:p>
        </w:tc>
        <w:tc>
          <w:tcPr>
            <w:tcW w:w="2430" w:type="dxa"/>
          </w:tcPr>
          <w:p w14:paraId="54380557" w14:textId="77777777" w:rsidR="004604C6" w:rsidRPr="004802EC" w:rsidRDefault="004604C6" w:rsidP="00200FAF">
            <w:pPr>
              <w:rPr>
                <w:rFonts w:cs="Times New Roman"/>
                <w:sz w:val="22"/>
                <w:szCs w:val="22"/>
              </w:rPr>
            </w:pPr>
          </w:p>
        </w:tc>
      </w:tr>
      <w:tr w:rsidR="004802EC" w:rsidRPr="004802EC" w14:paraId="5739D391" w14:textId="77777777" w:rsidTr="00024B8C">
        <w:tc>
          <w:tcPr>
            <w:tcW w:w="2448" w:type="dxa"/>
          </w:tcPr>
          <w:p w14:paraId="03097DE6" w14:textId="77777777" w:rsidR="004604C6" w:rsidRPr="004802EC" w:rsidRDefault="00347742" w:rsidP="00200FAF">
            <w:pPr>
              <w:rPr>
                <w:rFonts w:cs="Times New Roman"/>
                <w:sz w:val="22"/>
                <w:szCs w:val="22"/>
              </w:rPr>
            </w:pPr>
            <w:r w:rsidRPr="004802EC">
              <w:rPr>
                <w:rFonts w:cs="Times New Roman"/>
                <w:sz w:val="22"/>
                <w:szCs w:val="22"/>
              </w:rPr>
              <w:t>Val Honey</w:t>
            </w:r>
          </w:p>
        </w:tc>
        <w:tc>
          <w:tcPr>
            <w:tcW w:w="1080" w:type="dxa"/>
          </w:tcPr>
          <w:p w14:paraId="1E2F953B" w14:textId="77777777" w:rsidR="004604C6" w:rsidRPr="004802EC" w:rsidRDefault="00347742" w:rsidP="00200FAF">
            <w:pPr>
              <w:rPr>
                <w:rFonts w:cs="Times New Roman"/>
                <w:sz w:val="22"/>
                <w:szCs w:val="22"/>
              </w:rPr>
            </w:pPr>
            <w:r w:rsidRPr="004802EC">
              <w:rPr>
                <w:rFonts w:cs="Times New Roman"/>
                <w:sz w:val="22"/>
                <w:szCs w:val="22"/>
              </w:rPr>
              <w:t>334763</w:t>
            </w:r>
          </w:p>
        </w:tc>
        <w:tc>
          <w:tcPr>
            <w:tcW w:w="2250" w:type="dxa"/>
          </w:tcPr>
          <w:p w14:paraId="227CC683" w14:textId="77777777" w:rsidR="004604C6" w:rsidRPr="004802EC" w:rsidRDefault="00347742" w:rsidP="00200FAF">
            <w:pPr>
              <w:rPr>
                <w:rFonts w:cs="Times New Roman"/>
                <w:sz w:val="22"/>
                <w:szCs w:val="22"/>
              </w:rPr>
            </w:pPr>
            <w:r w:rsidRPr="004802EC">
              <w:rPr>
                <w:rFonts w:cs="Times New Roman"/>
                <w:sz w:val="22"/>
                <w:szCs w:val="22"/>
              </w:rPr>
              <w:t>Advisor, WBL Coordinator</w:t>
            </w:r>
          </w:p>
        </w:tc>
        <w:tc>
          <w:tcPr>
            <w:tcW w:w="1260" w:type="dxa"/>
          </w:tcPr>
          <w:p w14:paraId="27D86469" w14:textId="77777777" w:rsidR="004604C6" w:rsidRPr="004802EC" w:rsidRDefault="00347742" w:rsidP="00200FAF">
            <w:pPr>
              <w:jc w:val="center"/>
              <w:rPr>
                <w:rFonts w:cs="Times New Roman"/>
                <w:sz w:val="22"/>
                <w:szCs w:val="22"/>
              </w:rPr>
            </w:pPr>
            <w:r w:rsidRPr="004802EC">
              <w:rPr>
                <w:rFonts w:cs="Times New Roman"/>
                <w:sz w:val="22"/>
                <w:szCs w:val="22"/>
              </w:rPr>
              <w:t>R</w:t>
            </w:r>
          </w:p>
        </w:tc>
        <w:tc>
          <w:tcPr>
            <w:tcW w:w="2430" w:type="dxa"/>
          </w:tcPr>
          <w:p w14:paraId="3390DB4C" w14:textId="77777777" w:rsidR="004604C6" w:rsidRPr="004802EC" w:rsidRDefault="004604C6" w:rsidP="00200FAF">
            <w:pPr>
              <w:rPr>
                <w:rFonts w:cs="Times New Roman"/>
                <w:sz w:val="22"/>
                <w:szCs w:val="22"/>
              </w:rPr>
            </w:pPr>
          </w:p>
        </w:tc>
      </w:tr>
      <w:tr w:rsidR="004802EC" w:rsidRPr="004802EC" w14:paraId="2F07BE27" w14:textId="77777777" w:rsidTr="000D242E">
        <w:tc>
          <w:tcPr>
            <w:tcW w:w="2448" w:type="dxa"/>
          </w:tcPr>
          <w:p w14:paraId="60763D29" w14:textId="77777777" w:rsidR="001958E1" w:rsidRPr="004802EC" w:rsidRDefault="00347742" w:rsidP="00200FAF">
            <w:pPr>
              <w:rPr>
                <w:rFonts w:cs="Times New Roman"/>
                <w:sz w:val="22"/>
                <w:szCs w:val="22"/>
              </w:rPr>
            </w:pPr>
            <w:r w:rsidRPr="004802EC">
              <w:rPr>
                <w:rFonts w:cs="Times New Roman"/>
                <w:sz w:val="22"/>
                <w:szCs w:val="22"/>
              </w:rPr>
              <w:t>Krystin Martin</w:t>
            </w:r>
          </w:p>
        </w:tc>
        <w:tc>
          <w:tcPr>
            <w:tcW w:w="1080" w:type="dxa"/>
          </w:tcPr>
          <w:p w14:paraId="331545C8" w14:textId="77777777" w:rsidR="001958E1" w:rsidRPr="004802EC" w:rsidRDefault="00347742" w:rsidP="00200FAF">
            <w:pPr>
              <w:rPr>
                <w:rFonts w:cs="Times New Roman"/>
                <w:sz w:val="22"/>
                <w:szCs w:val="22"/>
              </w:rPr>
            </w:pPr>
            <w:r w:rsidRPr="004802EC">
              <w:rPr>
                <w:rFonts w:cs="Times New Roman"/>
                <w:sz w:val="22"/>
                <w:szCs w:val="22"/>
              </w:rPr>
              <w:t>477575</w:t>
            </w:r>
          </w:p>
        </w:tc>
        <w:tc>
          <w:tcPr>
            <w:tcW w:w="2250" w:type="dxa"/>
          </w:tcPr>
          <w:p w14:paraId="5222D51C" w14:textId="77777777" w:rsidR="001958E1" w:rsidRPr="004802EC" w:rsidRDefault="00347742" w:rsidP="00200FAF">
            <w:pPr>
              <w:rPr>
                <w:rFonts w:cs="Times New Roman"/>
                <w:sz w:val="22"/>
                <w:szCs w:val="22"/>
              </w:rPr>
            </w:pPr>
            <w:r w:rsidRPr="004802EC">
              <w:rPr>
                <w:rFonts w:cs="Times New Roman"/>
                <w:sz w:val="22"/>
                <w:szCs w:val="22"/>
              </w:rPr>
              <w:t>Special Education</w:t>
            </w:r>
          </w:p>
        </w:tc>
        <w:tc>
          <w:tcPr>
            <w:tcW w:w="1260" w:type="dxa"/>
          </w:tcPr>
          <w:p w14:paraId="1D5669A4" w14:textId="77777777" w:rsidR="001958E1" w:rsidRPr="004802EC" w:rsidRDefault="00347742" w:rsidP="00200FAF">
            <w:pPr>
              <w:jc w:val="center"/>
              <w:rPr>
                <w:rFonts w:cs="Times New Roman"/>
                <w:sz w:val="22"/>
                <w:szCs w:val="22"/>
              </w:rPr>
            </w:pPr>
            <w:r w:rsidRPr="004802EC">
              <w:rPr>
                <w:rFonts w:cs="Times New Roman"/>
                <w:sz w:val="22"/>
                <w:szCs w:val="22"/>
              </w:rPr>
              <w:t>R</w:t>
            </w:r>
          </w:p>
        </w:tc>
        <w:tc>
          <w:tcPr>
            <w:tcW w:w="2430" w:type="dxa"/>
          </w:tcPr>
          <w:p w14:paraId="171F8396" w14:textId="77777777" w:rsidR="001958E1" w:rsidRPr="004802EC" w:rsidRDefault="001958E1" w:rsidP="00200FAF">
            <w:pPr>
              <w:rPr>
                <w:rFonts w:cs="Times New Roman"/>
                <w:sz w:val="22"/>
                <w:szCs w:val="22"/>
              </w:rPr>
            </w:pPr>
          </w:p>
        </w:tc>
      </w:tr>
      <w:tr w:rsidR="004802EC" w:rsidRPr="004802EC" w14:paraId="48167669" w14:textId="77777777" w:rsidTr="000D242E">
        <w:tc>
          <w:tcPr>
            <w:tcW w:w="2448" w:type="dxa"/>
          </w:tcPr>
          <w:p w14:paraId="57169B88" w14:textId="77777777" w:rsidR="001958E1" w:rsidRPr="004802EC" w:rsidRDefault="00347742" w:rsidP="00200FAF">
            <w:pPr>
              <w:rPr>
                <w:rFonts w:cs="Times New Roman"/>
                <w:sz w:val="22"/>
                <w:szCs w:val="22"/>
              </w:rPr>
            </w:pPr>
            <w:r w:rsidRPr="004802EC">
              <w:rPr>
                <w:rFonts w:cs="Times New Roman"/>
                <w:sz w:val="22"/>
                <w:szCs w:val="22"/>
              </w:rPr>
              <w:t>Sara Segar</w:t>
            </w:r>
          </w:p>
        </w:tc>
        <w:tc>
          <w:tcPr>
            <w:tcW w:w="1080" w:type="dxa"/>
          </w:tcPr>
          <w:p w14:paraId="1959A78B" w14:textId="77777777" w:rsidR="001958E1" w:rsidRPr="004802EC" w:rsidRDefault="00347742" w:rsidP="00200FAF">
            <w:pPr>
              <w:rPr>
                <w:rFonts w:cs="Times New Roman"/>
                <w:sz w:val="22"/>
                <w:szCs w:val="22"/>
              </w:rPr>
            </w:pPr>
            <w:r w:rsidRPr="004802EC">
              <w:rPr>
                <w:rFonts w:cs="Times New Roman"/>
                <w:sz w:val="22"/>
                <w:szCs w:val="22"/>
              </w:rPr>
              <w:t>443910</w:t>
            </w:r>
          </w:p>
        </w:tc>
        <w:tc>
          <w:tcPr>
            <w:tcW w:w="2250" w:type="dxa"/>
          </w:tcPr>
          <w:p w14:paraId="1F7D51FF" w14:textId="77777777" w:rsidR="001958E1" w:rsidRPr="004802EC" w:rsidRDefault="00347742" w:rsidP="00200FAF">
            <w:pPr>
              <w:rPr>
                <w:rFonts w:cs="Times New Roman"/>
                <w:sz w:val="22"/>
                <w:szCs w:val="22"/>
              </w:rPr>
            </w:pPr>
            <w:r w:rsidRPr="004802EC">
              <w:rPr>
                <w:rFonts w:cs="Times New Roman"/>
                <w:sz w:val="22"/>
                <w:szCs w:val="22"/>
              </w:rPr>
              <w:t>Advisor</w:t>
            </w:r>
          </w:p>
        </w:tc>
        <w:tc>
          <w:tcPr>
            <w:tcW w:w="1260" w:type="dxa"/>
          </w:tcPr>
          <w:p w14:paraId="25BF5697" w14:textId="77777777" w:rsidR="001958E1" w:rsidRPr="004802EC" w:rsidRDefault="001958E1" w:rsidP="00200FAF">
            <w:pPr>
              <w:jc w:val="center"/>
              <w:rPr>
                <w:rFonts w:cs="Times New Roman"/>
                <w:sz w:val="22"/>
                <w:szCs w:val="22"/>
              </w:rPr>
            </w:pPr>
          </w:p>
        </w:tc>
        <w:tc>
          <w:tcPr>
            <w:tcW w:w="2430" w:type="dxa"/>
          </w:tcPr>
          <w:p w14:paraId="3869A61D" w14:textId="77777777" w:rsidR="001958E1" w:rsidRPr="004802EC" w:rsidRDefault="001958E1" w:rsidP="00200FAF">
            <w:pPr>
              <w:rPr>
                <w:rFonts w:cs="Times New Roman"/>
                <w:sz w:val="22"/>
                <w:szCs w:val="22"/>
              </w:rPr>
            </w:pPr>
          </w:p>
        </w:tc>
      </w:tr>
      <w:tr w:rsidR="004802EC" w:rsidRPr="004802EC" w14:paraId="3E717CD2" w14:textId="77777777" w:rsidTr="000D242E">
        <w:tc>
          <w:tcPr>
            <w:tcW w:w="2448" w:type="dxa"/>
          </w:tcPr>
          <w:p w14:paraId="20C965C0" w14:textId="77777777" w:rsidR="001958E1" w:rsidRPr="004802EC" w:rsidRDefault="00347742" w:rsidP="00200FAF">
            <w:pPr>
              <w:rPr>
                <w:rFonts w:cs="Times New Roman"/>
                <w:sz w:val="22"/>
                <w:szCs w:val="22"/>
              </w:rPr>
            </w:pPr>
            <w:r w:rsidRPr="004802EC">
              <w:rPr>
                <w:rFonts w:cs="Times New Roman"/>
                <w:sz w:val="22"/>
                <w:szCs w:val="22"/>
              </w:rPr>
              <w:t xml:space="preserve">Andreas </w:t>
            </w:r>
            <w:proofErr w:type="spellStart"/>
            <w:r w:rsidRPr="004802EC">
              <w:rPr>
                <w:rFonts w:cs="Times New Roman"/>
                <w:sz w:val="22"/>
                <w:szCs w:val="22"/>
              </w:rPr>
              <w:t>Jureswitch</w:t>
            </w:r>
            <w:proofErr w:type="spellEnd"/>
          </w:p>
        </w:tc>
        <w:tc>
          <w:tcPr>
            <w:tcW w:w="1080" w:type="dxa"/>
          </w:tcPr>
          <w:p w14:paraId="695134CA" w14:textId="349188F0" w:rsidR="001958E1" w:rsidRPr="004802EC" w:rsidRDefault="00347742" w:rsidP="00200FAF">
            <w:pPr>
              <w:rPr>
                <w:rFonts w:cs="Times New Roman"/>
                <w:sz w:val="22"/>
                <w:szCs w:val="22"/>
              </w:rPr>
            </w:pPr>
            <w:r w:rsidRPr="004802EC">
              <w:rPr>
                <w:rFonts w:cs="Times New Roman"/>
                <w:sz w:val="22"/>
                <w:szCs w:val="22"/>
              </w:rPr>
              <w:t>4</w:t>
            </w:r>
            <w:r w:rsidR="002238E7" w:rsidRPr="004802EC">
              <w:rPr>
                <w:rFonts w:cs="Times New Roman"/>
                <w:sz w:val="22"/>
                <w:szCs w:val="22"/>
              </w:rPr>
              <w:t>17</w:t>
            </w:r>
            <w:r w:rsidRPr="004802EC">
              <w:rPr>
                <w:rFonts w:cs="Times New Roman"/>
                <w:sz w:val="22"/>
                <w:szCs w:val="22"/>
              </w:rPr>
              <w:t>686</w:t>
            </w:r>
          </w:p>
        </w:tc>
        <w:tc>
          <w:tcPr>
            <w:tcW w:w="2250" w:type="dxa"/>
          </w:tcPr>
          <w:p w14:paraId="6B631281" w14:textId="77777777" w:rsidR="001958E1" w:rsidRPr="004802EC" w:rsidRDefault="00347742" w:rsidP="00200FAF">
            <w:pPr>
              <w:rPr>
                <w:rFonts w:cs="Times New Roman"/>
                <w:sz w:val="22"/>
                <w:szCs w:val="22"/>
              </w:rPr>
            </w:pPr>
            <w:r w:rsidRPr="004802EC">
              <w:rPr>
                <w:rFonts w:cs="Times New Roman"/>
                <w:sz w:val="22"/>
                <w:szCs w:val="22"/>
              </w:rPr>
              <w:t>Advisor</w:t>
            </w:r>
          </w:p>
        </w:tc>
        <w:tc>
          <w:tcPr>
            <w:tcW w:w="1260" w:type="dxa"/>
          </w:tcPr>
          <w:p w14:paraId="52C9D8FF" w14:textId="77777777" w:rsidR="001958E1" w:rsidRPr="004802EC" w:rsidRDefault="00347742" w:rsidP="00200FAF">
            <w:pPr>
              <w:jc w:val="center"/>
              <w:rPr>
                <w:rFonts w:cs="Times New Roman"/>
                <w:sz w:val="22"/>
                <w:szCs w:val="22"/>
              </w:rPr>
            </w:pPr>
            <w:r w:rsidRPr="004802EC">
              <w:rPr>
                <w:rFonts w:cs="Times New Roman"/>
                <w:sz w:val="22"/>
                <w:szCs w:val="22"/>
              </w:rPr>
              <w:t>R</w:t>
            </w:r>
          </w:p>
        </w:tc>
        <w:tc>
          <w:tcPr>
            <w:tcW w:w="2430" w:type="dxa"/>
          </w:tcPr>
          <w:p w14:paraId="24968B7A" w14:textId="77777777" w:rsidR="001958E1" w:rsidRPr="004802EC" w:rsidRDefault="001958E1" w:rsidP="00200FAF">
            <w:pPr>
              <w:rPr>
                <w:rFonts w:cs="Times New Roman"/>
                <w:sz w:val="22"/>
                <w:szCs w:val="22"/>
              </w:rPr>
            </w:pPr>
          </w:p>
        </w:tc>
      </w:tr>
      <w:tr w:rsidR="004802EC" w:rsidRPr="004802EC" w14:paraId="4FDA0A56" w14:textId="77777777" w:rsidTr="000D242E">
        <w:tc>
          <w:tcPr>
            <w:tcW w:w="2448" w:type="dxa"/>
          </w:tcPr>
          <w:p w14:paraId="22CE524B" w14:textId="77777777" w:rsidR="001958E1" w:rsidRPr="004802EC" w:rsidRDefault="00347742" w:rsidP="00200FAF">
            <w:pPr>
              <w:rPr>
                <w:rFonts w:cs="Times New Roman"/>
                <w:sz w:val="22"/>
                <w:szCs w:val="22"/>
              </w:rPr>
            </w:pPr>
            <w:r w:rsidRPr="004802EC">
              <w:rPr>
                <w:rFonts w:cs="Times New Roman"/>
                <w:sz w:val="22"/>
                <w:szCs w:val="22"/>
              </w:rPr>
              <w:t>Claire Henning</w:t>
            </w:r>
          </w:p>
        </w:tc>
        <w:tc>
          <w:tcPr>
            <w:tcW w:w="1080" w:type="dxa"/>
          </w:tcPr>
          <w:p w14:paraId="6037BE18" w14:textId="77777777" w:rsidR="001958E1" w:rsidRPr="004802EC" w:rsidRDefault="00347742" w:rsidP="00200FAF">
            <w:pPr>
              <w:rPr>
                <w:rFonts w:cs="Times New Roman"/>
                <w:sz w:val="22"/>
                <w:szCs w:val="22"/>
              </w:rPr>
            </w:pPr>
            <w:r w:rsidRPr="004802EC">
              <w:rPr>
                <w:rFonts w:cs="Times New Roman"/>
                <w:sz w:val="22"/>
                <w:szCs w:val="22"/>
              </w:rPr>
              <w:t>484310</w:t>
            </w:r>
          </w:p>
        </w:tc>
        <w:tc>
          <w:tcPr>
            <w:tcW w:w="2250" w:type="dxa"/>
          </w:tcPr>
          <w:p w14:paraId="5584770F" w14:textId="77777777" w:rsidR="001958E1" w:rsidRPr="004802EC" w:rsidRDefault="00347742" w:rsidP="00200FAF">
            <w:pPr>
              <w:rPr>
                <w:rFonts w:cs="Times New Roman"/>
                <w:sz w:val="22"/>
                <w:szCs w:val="22"/>
              </w:rPr>
            </w:pPr>
            <w:r w:rsidRPr="004802EC">
              <w:rPr>
                <w:rFonts w:cs="Times New Roman"/>
                <w:sz w:val="22"/>
                <w:szCs w:val="22"/>
              </w:rPr>
              <w:t>Advisor</w:t>
            </w:r>
          </w:p>
        </w:tc>
        <w:tc>
          <w:tcPr>
            <w:tcW w:w="1260" w:type="dxa"/>
          </w:tcPr>
          <w:p w14:paraId="55D85A35" w14:textId="370B9E26" w:rsidR="001958E1" w:rsidRPr="004802EC" w:rsidRDefault="001D666A" w:rsidP="00200FAF">
            <w:pPr>
              <w:jc w:val="center"/>
              <w:rPr>
                <w:rFonts w:cs="Times New Roman"/>
                <w:sz w:val="22"/>
                <w:szCs w:val="22"/>
              </w:rPr>
            </w:pPr>
            <w:r w:rsidRPr="004802EC">
              <w:rPr>
                <w:rFonts w:cs="Times New Roman"/>
                <w:sz w:val="22"/>
                <w:szCs w:val="22"/>
              </w:rPr>
              <w:t>N</w:t>
            </w:r>
            <w:r w:rsidR="00347742" w:rsidRPr="004802EC">
              <w:rPr>
                <w:rFonts w:cs="Times New Roman"/>
                <w:sz w:val="22"/>
                <w:szCs w:val="22"/>
              </w:rPr>
              <w:t>R</w:t>
            </w:r>
          </w:p>
        </w:tc>
        <w:tc>
          <w:tcPr>
            <w:tcW w:w="2430" w:type="dxa"/>
          </w:tcPr>
          <w:p w14:paraId="68098256" w14:textId="77777777" w:rsidR="001958E1" w:rsidRPr="004802EC" w:rsidRDefault="001958E1" w:rsidP="00200FAF">
            <w:pPr>
              <w:rPr>
                <w:rFonts w:cs="Times New Roman"/>
                <w:sz w:val="22"/>
                <w:szCs w:val="22"/>
              </w:rPr>
            </w:pPr>
          </w:p>
        </w:tc>
      </w:tr>
      <w:tr w:rsidR="004802EC" w:rsidRPr="004802EC" w14:paraId="4133C166" w14:textId="77777777" w:rsidTr="000D242E">
        <w:tc>
          <w:tcPr>
            <w:tcW w:w="2448" w:type="dxa"/>
          </w:tcPr>
          <w:p w14:paraId="7ACB7110" w14:textId="77777777" w:rsidR="001958E1" w:rsidRPr="004802EC" w:rsidRDefault="00347742" w:rsidP="00200FAF">
            <w:pPr>
              <w:rPr>
                <w:rFonts w:cs="Times New Roman"/>
                <w:sz w:val="22"/>
                <w:szCs w:val="22"/>
              </w:rPr>
            </w:pPr>
            <w:r w:rsidRPr="004802EC">
              <w:rPr>
                <w:rFonts w:cs="Times New Roman"/>
                <w:sz w:val="22"/>
                <w:szCs w:val="22"/>
              </w:rPr>
              <w:t>Mitch Johnson</w:t>
            </w:r>
          </w:p>
        </w:tc>
        <w:tc>
          <w:tcPr>
            <w:tcW w:w="1080" w:type="dxa"/>
          </w:tcPr>
          <w:p w14:paraId="69BD5B43" w14:textId="77777777" w:rsidR="001958E1" w:rsidRPr="004802EC" w:rsidRDefault="002D37F0" w:rsidP="00200FAF">
            <w:pPr>
              <w:rPr>
                <w:rFonts w:cs="Times New Roman"/>
                <w:sz w:val="22"/>
                <w:szCs w:val="22"/>
              </w:rPr>
            </w:pPr>
            <w:r w:rsidRPr="004802EC">
              <w:rPr>
                <w:rFonts w:cs="Times New Roman"/>
                <w:sz w:val="22"/>
                <w:szCs w:val="22"/>
              </w:rPr>
              <w:t>451480</w:t>
            </w:r>
          </w:p>
        </w:tc>
        <w:tc>
          <w:tcPr>
            <w:tcW w:w="2250" w:type="dxa"/>
          </w:tcPr>
          <w:p w14:paraId="2062FB46" w14:textId="77777777" w:rsidR="001958E1" w:rsidRPr="004802EC" w:rsidRDefault="002D37F0" w:rsidP="00200FAF">
            <w:pPr>
              <w:rPr>
                <w:rFonts w:cs="Times New Roman"/>
                <w:sz w:val="22"/>
                <w:szCs w:val="22"/>
              </w:rPr>
            </w:pPr>
            <w:r w:rsidRPr="004802EC">
              <w:rPr>
                <w:rFonts w:cs="Times New Roman"/>
                <w:sz w:val="22"/>
                <w:szCs w:val="22"/>
              </w:rPr>
              <w:t>Advisor</w:t>
            </w:r>
          </w:p>
        </w:tc>
        <w:tc>
          <w:tcPr>
            <w:tcW w:w="1260" w:type="dxa"/>
          </w:tcPr>
          <w:p w14:paraId="104E6F6B" w14:textId="77777777" w:rsidR="001958E1" w:rsidRPr="004802EC" w:rsidRDefault="002D37F0" w:rsidP="00200FAF">
            <w:pPr>
              <w:jc w:val="center"/>
              <w:rPr>
                <w:rFonts w:cs="Times New Roman"/>
                <w:sz w:val="22"/>
                <w:szCs w:val="22"/>
              </w:rPr>
            </w:pPr>
            <w:r w:rsidRPr="004802EC">
              <w:rPr>
                <w:rFonts w:cs="Times New Roman"/>
                <w:sz w:val="22"/>
                <w:szCs w:val="22"/>
              </w:rPr>
              <w:t>R</w:t>
            </w:r>
          </w:p>
        </w:tc>
        <w:tc>
          <w:tcPr>
            <w:tcW w:w="2430" w:type="dxa"/>
          </w:tcPr>
          <w:p w14:paraId="2C151E2F" w14:textId="77777777" w:rsidR="001958E1" w:rsidRPr="004802EC" w:rsidRDefault="001958E1" w:rsidP="00200FAF">
            <w:pPr>
              <w:rPr>
                <w:rFonts w:cs="Times New Roman"/>
                <w:sz w:val="22"/>
                <w:szCs w:val="22"/>
              </w:rPr>
            </w:pPr>
          </w:p>
        </w:tc>
      </w:tr>
    </w:tbl>
    <w:p w14:paraId="798F351A" w14:textId="77777777" w:rsidR="004604C6" w:rsidRPr="004802EC" w:rsidRDefault="00E54014" w:rsidP="00200FAF">
      <w:pPr>
        <w:rPr>
          <w:rFonts w:cs="Times New Roman"/>
          <w:sz w:val="22"/>
          <w:szCs w:val="22"/>
        </w:rPr>
      </w:pPr>
      <w:r w:rsidRPr="004802EC">
        <w:rPr>
          <w:rFonts w:cs="Times New Roman"/>
          <w:sz w:val="22"/>
          <w:szCs w:val="22"/>
        </w:rPr>
        <w:t>* R = Return</w:t>
      </w:r>
      <w:r w:rsidR="000D242E" w:rsidRPr="004802EC">
        <w:rPr>
          <w:rFonts w:cs="Times New Roman"/>
          <w:sz w:val="22"/>
          <w:szCs w:val="22"/>
        </w:rPr>
        <w:t>ing</w:t>
      </w:r>
      <w:r w:rsidRPr="004802EC">
        <w:rPr>
          <w:rFonts w:cs="Times New Roman"/>
          <w:sz w:val="22"/>
          <w:szCs w:val="22"/>
        </w:rPr>
        <w:t>, NR = Not Return</w:t>
      </w:r>
      <w:r w:rsidR="000D242E" w:rsidRPr="004802EC">
        <w:rPr>
          <w:rFonts w:cs="Times New Roman"/>
          <w:sz w:val="22"/>
          <w:szCs w:val="22"/>
        </w:rPr>
        <w:t>ing</w:t>
      </w:r>
    </w:p>
    <w:p w14:paraId="05F5187D" w14:textId="77777777" w:rsidR="00C40896" w:rsidRPr="004802EC" w:rsidRDefault="00C40896" w:rsidP="00200FAF">
      <w:pPr>
        <w:rPr>
          <w:rFonts w:cs="Times New Roman"/>
          <w:b/>
          <w:sz w:val="22"/>
          <w:szCs w:val="22"/>
        </w:rPr>
      </w:pPr>
    </w:p>
    <w:p w14:paraId="26B93892" w14:textId="789CEF99" w:rsidR="007774FE" w:rsidRPr="004802EC" w:rsidRDefault="00F2765E" w:rsidP="00C26FA4">
      <w:pPr>
        <w:pStyle w:val="Heading4"/>
        <w:rPr>
          <w:rFonts w:asciiTheme="minorHAnsi" w:hAnsiTheme="minorHAnsi"/>
          <w:color w:val="auto"/>
        </w:rPr>
      </w:pPr>
      <w:r>
        <w:rPr>
          <w:rFonts w:asciiTheme="minorHAnsi" w:hAnsiTheme="minorHAnsi"/>
          <w:color w:val="auto"/>
        </w:rPr>
        <w:t>2017/18</w:t>
      </w:r>
      <w:r w:rsidR="007774FE" w:rsidRPr="004802EC">
        <w:rPr>
          <w:rFonts w:asciiTheme="minorHAnsi" w:hAnsiTheme="minorHAnsi"/>
          <w:color w:val="auto"/>
        </w:rPr>
        <w:t xml:space="preserve"> Teacher Pro</w:t>
      </w:r>
      <w:r w:rsidR="00724C42" w:rsidRPr="004802EC">
        <w:rPr>
          <w:rFonts w:asciiTheme="minorHAnsi" w:hAnsiTheme="minorHAnsi"/>
          <w:color w:val="auto"/>
        </w:rPr>
        <w:t>fessional Development Activities</w:t>
      </w:r>
      <w:r w:rsidR="007774FE" w:rsidRPr="004802EC">
        <w:rPr>
          <w:rFonts w:asciiTheme="minorHAnsi" w:hAnsiTheme="minorHAnsi"/>
          <w:color w:val="auto"/>
        </w:rPr>
        <w:t>:</w:t>
      </w:r>
      <w:r w:rsidR="00DC1E01" w:rsidRPr="004802EC">
        <w:rPr>
          <w:rFonts w:asciiTheme="minorHAnsi" w:hAnsiTheme="minorHAnsi"/>
          <w:color w:val="auto"/>
        </w:rPr>
        <w:t xml:space="preserve"> </w:t>
      </w:r>
    </w:p>
    <w:p w14:paraId="2ABC059E" w14:textId="77777777" w:rsidR="007774FE" w:rsidRPr="004802EC" w:rsidRDefault="007774FE" w:rsidP="00200FAF">
      <w:pPr>
        <w:rPr>
          <w:rFonts w:cs="Times New Roman"/>
          <w:sz w:val="22"/>
          <w:szCs w:val="22"/>
        </w:rPr>
      </w:pPr>
    </w:p>
    <w:p w14:paraId="0A304A4E" w14:textId="77777777" w:rsidR="00C26FA4" w:rsidRPr="004802EC" w:rsidRDefault="00C26FA4" w:rsidP="00C26FA4">
      <w:pPr>
        <w:spacing w:line="276" w:lineRule="auto"/>
        <w:ind w:firstLine="720"/>
        <w:jc w:val="both"/>
      </w:pPr>
      <w:r w:rsidRPr="004802EC">
        <w:t xml:space="preserve">JCS places a strong emphasis on professional development. All staff is required to report to school two full weeks before the regular school year begins. First year teachers and educational assistants attend staff development training prior to the two weeks. </w:t>
      </w:r>
    </w:p>
    <w:p w14:paraId="799F45E2" w14:textId="77777777" w:rsidR="00C26FA4" w:rsidRPr="004802EC" w:rsidRDefault="00C26FA4" w:rsidP="00C26FA4">
      <w:pPr>
        <w:spacing w:line="276" w:lineRule="auto"/>
        <w:jc w:val="both"/>
      </w:pPr>
      <w:r w:rsidRPr="004802EC">
        <w:tab/>
        <w:t>All staff members attend a three-day Minnesota Association of Alternative Programs state conference in February. It is there that staff have an ample opportunity to hear keynote speeches, attend practical breakout sessions and network with other professionals from other schools, programs and organizations. All staff members are encouraged to facilitate a breakout session at conference.</w:t>
      </w:r>
    </w:p>
    <w:p w14:paraId="6E48EE1A" w14:textId="77777777" w:rsidR="00C26FA4" w:rsidRPr="004802EC" w:rsidRDefault="00C26FA4" w:rsidP="00C26FA4">
      <w:pPr>
        <w:spacing w:line="276" w:lineRule="auto"/>
        <w:jc w:val="both"/>
      </w:pPr>
      <w:r w:rsidRPr="004802EC">
        <w:tab/>
        <w:t xml:space="preserve">Jennings Community School provides staff development for teachers and others to keep their licenses current. And, throughout the year staff are encouraged to participate in various workshops, classes and trainings. </w:t>
      </w:r>
    </w:p>
    <w:p w14:paraId="7EE35726" w14:textId="77777777" w:rsidR="00C26FA4" w:rsidRPr="004802EC" w:rsidRDefault="00C26FA4" w:rsidP="00200FAF">
      <w:pPr>
        <w:rPr>
          <w:rFonts w:cs="Times New Roman"/>
          <w:sz w:val="22"/>
          <w:szCs w:val="22"/>
        </w:rPr>
      </w:pPr>
    </w:p>
    <w:p w14:paraId="729348CF" w14:textId="77777777" w:rsidR="00C40896" w:rsidRPr="004802EC" w:rsidRDefault="00C40896" w:rsidP="00C40896">
      <w:pPr>
        <w:rPr>
          <w:rFonts w:cs="Times New Roman"/>
          <w:b/>
          <w:sz w:val="22"/>
          <w:szCs w:val="22"/>
        </w:rPr>
      </w:pPr>
      <w:r w:rsidRPr="004802EC">
        <w:rPr>
          <w:rFonts w:cs="Times New Roman"/>
          <w:b/>
          <w:sz w:val="22"/>
          <w:szCs w:val="22"/>
        </w:rPr>
        <w:t>Teacher Retention:</w:t>
      </w:r>
    </w:p>
    <w:p w14:paraId="175D1EB8" w14:textId="77777777" w:rsidR="004604C6" w:rsidRPr="004802EC" w:rsidRDefault="00E54014" w:rsidP="00200FAF">
      <w:pPr>
        <w:rPr>
          <w:rFonts w:cs="Times New Roman"/>
          <w:i/>
          <w:sz w:val="22"/>
          <w:szCs w:val="22"/>
        </w:rPr>
      </w:pPr>
      <w:r w:rsidRPr="004802EC">
        <w:rPr>
          <w:rFonts w:cs="Times New Roman"/>
          <w:i/>
          <w:sz w:val="22"/>
          <w:szCs w:val="22"/>
        </w:rPr>
        <w:t>Provide a brief narrative discussing the</w:t>
      </w:r>
      <w:r w:rsidR="000D242E" w:rsidRPr="004802EC">
        <w:rPr>
          <w:rFonts w:cs="Times New Roman"/>
          <w:i/>
          <w:sz w:val="22"/>
          <w:szCs w:val="22"/>
        </w:rPr>
        <w:t xml:space="preserve"> teacher</w:t>
      </w:r>
      <w:r w:rsidRPr="004802EC">
        <w:rPr>
          <w:rFonts w:cs="Times New Roman"/>
          <w:i/>
          <w:sz w:val="22"/>
          <w:szCs w:val="22"/>
        </w:rPr>
        <w:t xml:space="preserve"> turnover rate.  Include trend data from previous years as appropriate.</w:t>
      </w:r>
      <w:r w:rsidR="000D242E" w:rsidRPr="004802EC">
        <w:rPr>
          <w:rFonts w:cs="Times New Roman"/>
          <w:i/>
          <w:sz w:val="22"/>
          <w:szCs w:val="22"/>
        </w:rPr>
        <w:br/>
      </w:r>
    </w:p>
    <w:tbl>
      <w:tblPr>
        <w:tblStyle w:val="TableGrid"/>
        <w:tblW w:w="0" w:type="auto"/>
        <w:tblLook w:val="04A0" w:firstRow="1" w:lastRow="0" w:firstColumn="1" w:lastColumn="0" w:noHBand="0" w:noVBand="1"/>
      </w:tblPr>
      <w:tblGrid>
        <w:gridCol w:w="6858"/>
        <w:gridCol w:w="1998"/>
      </w:tblGrid>
      <w:tr w:rsidR="000D242E" w:rsidRPr="004802EC" w14:paraId="3E3598C3" w14:textId="77777777" w:rsidTr="00961815">
        <w:tc>
          <w:tcPr>
            <w:tcW w:w="6858" w:type="dxa"/>
          </w:tcPr>
          <w:p w14:paraId="6A703383" w14:textId="483C0CBA" w:rsidR="000D242E" w:rsidRPr="004802EC" w:rsidRDefault="000D242E" w:rsidP="00200FAF">
            <w:pPr>
              <w:rPr>
                <w:rFonts w:cs="Times New Roman"/>
                <w:b/>
                <w:sz w:val="22"/>
                <w:szCs w:val="22"/>
              </w:rPr>
            </w:pPr>
            <w:r w:rsidRPr="004802EC">
              <w:rPr>
                <w:rFonts w:cs="Times New Roman"/>
                <w:b/>
                <w:sz w:val="22"/>
                <w:szCs w:val="22"/>
              </w:rPr>
              <w:lastRenderedPageBreak/>
              <w:t xml:space="preserve">Percentage of Licensed Teachers from </w:t>
            </w:r>
            <w:r w:rsidR="00F2765E">
              <w:rPr>
                <w:rFonts w:cs="Times New Roman"/>
                <w:b/>
                <w:sz w:val="22"/>
                <w:szCs w:val="22"/>
              </w:rPr>
              <w:t>2017/18</w:t>
            </w:r>
            <w:r w:rsidR="00EB2A3B" w:rsidRPr="004802EC">
              <w:rPr>
                <w:rFonts w:cs="Times New Roman"/>
                <w:b/>
                <w:sz w:val="22"/>
                <w:szCs w:val="22"/>
              </w:rPr>
              <w:t xml:space="preserve"> not returning in 20</w:t>
            </w:r>
            <w:r w:rsidRPr="004802EC">
              <w:rPr>
                <w:rFonts w:cs="Times New Roman"/>
                <w:b/>
                <w:sz w:val="22"/>
                <w:szCs w:val="22"/>
              </w:rPr>
              <w:t>1</w:t>
            </w:r>
            <w:r w:rsidR="006402B3" w:rsidRPr="004802EC">
              <w:rPr>
                <w:rFonts w:cs="Times New Roman"/>
                <w:b/>
                <w:sz w:val="22"/>
                <w:szCs w:val="22"/>
              </w:rPr>
              <w:t>8</w:t>
            </w:r>
            <w:r w:rsidR="00EB2A3B" w:rsidRPr="004802EC">
              <w:rPr>
                <w:rFonts w:cs="Times New Roman"/>
                <w:b/>
                <w:sz w:val="22"/>
                <w:szCs w:val="22"/>
              </w:rPr>
              <w:t>-1</w:t>
            </w:r>
            <w:r w:rsidR="006402B3" w:rsidRPr="004802EC">
              <w:rPr>
                <w:rFonts w:cs="Times New Roman"/>
                <w:b/>
                <w:sz w:val="22"/>
                <w:szCs w:val="22"/>
              </w:rPr>
              <w:t>9</w:t>
            </w:r>
            <w:r w:rsidRPr="004802EC">
              <w:rPr>
                <w:rFonts w:cs="Times New Roman"/>
                <w:b/>
                <w:sz w:val="22"/>
                <w:szCs w:val="22"/>
              </w:rPr>
              <w:t xml:space="preserve"> (non-returning teachers/total teachers</w:t>
            </w:r>
            <w:r w:rsidR="00B76DB2" w:rsidRPr="004802EC">
              <w:rPr>
                <w:rFonts w:cs="Times New Roman"/>
                <w:b/>
                <w:sz w:val="22"/>
                <w:szCs w:val="22"/>
              </w:rPr>
              <w:t xml:space="preserve"> from </w:t>
            </w:r>
            <w:r w:rsidR="00F2765E">
              <w:rPr>
                <w:rFonts w:cs="Times New Roman"/>
                <w:b/>
                <w:sz w:val="22"/>
                <w:szCs w:val="22"/>
              </w:rPr>
              <w:t>2017/18</w:t>
            </w:r>
            <w:r w:rsidR="00A90F82" w:rsidRPr="004802EC">
              <w:rPr>
                <w:rFonts w:cs="Times New Roman"/>
                <w:b/>
                <w:sz w:val="22"/>
                <w:szCs w:val="22"/>
              </w:rPr>
              <w:t xml:space="preserve"> X</w:t>
            </w:r>
            <w:r w:rsidRPr="004802EC">
              <w:rPr>
                <w:rFonts w:cs="Times New Roman"/>
                <w:b/>
                <w:sz w:val="22"/>
                <w:szCs w:val="22"/>
              </w:rPr>
              <w:t xml:space="preserve"> 100)</w:t>
            </w:r>
          </w:p>
        </w:tc>
        <w:tc>
          <w:tcPr>
            <w:tcW w:w="1998" w:type="dxa"/>
          </w:tcPr>
          <w:p w14:paraId="6D750B0B" w14:textId="77777777" w:rsidR="000D242E" w:rsidRPr="004802EC" w:rsidRDefault="002D37F0" w:rsidP="00200FAF">
            <w:pPr>
              <w:rPr>
                <w:rFonts w:cs="Times New Roman"/>
                <w:b/>
                <w:sz w:val="22"/>
                <w:szCs w:val="22"/>
                <w:u w:val="single"/>
              </w:rPr>
            </w:pPr>
            <w:r w:rsidRPr="004802EC">
              <w:rPr>
                <w:rFonts w:cs="Times New Roman"/>
                <w:b/>
                <w:sz w:val="22"/>
                <w:szCs w:val="22"/>
                <w:u w:val="single"/>
              </w:rPr>
              <w:t>0%</w:t>
            </w:r>
          </w:p>
        </w:tc>
      </w:tr>
    </w:tbl>
    <w:p w14:paraId="29323CBE" w14:textId="77777777" w:rsidR="000D242E" w:rsidRPr="004802EC" w:rsidRDefault="000D242E" w:rsidP="00200FAF">
      <w:pPr>
        <w:rPr>
          <w:rFonts w:cs="Times New Roman"/>
          <w:i/>
          <w:sz w:val="22"/>
          <w:szCs w:val="22"/>
        </w:rPr>
      </w:pPr>
    </w:p>
    <w:p w14:paraId="07511EF1" w14:textId="77777777" w:rsidR="004604C6" w:rsidRPr="004802EC" w:rsidRDefault="004604C6" w:rsidP="00200FAF">
      <w:pPr>
        <w:rPr>
          <w:rFonts w:cs="Times New Roman"/>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127"/>
      </w:tblGrid>
      <w:tr w:rsidR="004802EC" w:rsidRPr="004802EC" w14:paraId="3E785B49" w14:textId="77777777" w:rsidTr="00CC1C25">
        <w:tc>
          <w:tcPr>
            <w:tcW w:w="9355" w:type="dxa"/>
            <w:gridSpan w:val="4"/>
            <w:tcBorders>
              <w:top w:val="single" w:sz="4" w:space="0" w:color="auto"/>
              <w:left w:val="single" w:sz="4" w:space="0" w:color="auto"/>
              <w:bottom w:val="single" w:sz="4" w:space="0" w:color="auto"/>
              <w:right w:val="single" w:sz="4" w:space="0" w:color="auto"/>
            </w:tcBorders>
          </w:tcPr>
          <w:p w14:paraId="4E1CB5D4"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201</w:t>
            </w:r>
            <w:r w:rsidR="006402B3" w:rsidRPr="004802EC">
              <w:rPr>
                <w:rFonts w:cs="Times New Roman"/>
                <w:b/>
                <w:sz w:val="22"/>
                <w:szCs w:val="22"/>
              </w:rPr>
              <w:t>8</w:t>
            </w:r>
            <w:r w:rsidR="00EB2A3B" w:rsidRPr="004802EC">
              <w:rPr>
                <w:rFonts w:cs="Times New Roman"/>
                <w:b/>
                <w:sz w:val="22"/>
                <w:szCs w:val="22"/>
              </w:rPr>
              <w:t>-1</w:t>
            </w:r>
            <w:r w:rsidR="006402B3" w:rsidRPr="004802EC">
              <w:rPr>
                <w:rFonts w:cs="Times New Roman"/>
                <w:b/>
                <w:sz w:val="22"/>
                <w:szCs w:val="22"/>
              </w:rPr>
              <w:t>9</w:t>
            </w:r>
            <w:r w:rsidRPr="004802EC">
              <w:rPr>
                <w:rFonts w:cs="Times New Roman"/>
                <w:b/>
                <w:sz w:val="22"/>
                <w:szCs w:val="22"/>
              </w:rPr>
              <w:t xml:space="preserve"> </w:t>
            </w:r>
            <w:r w:rsidR="002D37F0" w:rsidRPr="004802EC">
              <w:rPr>
                <w:rFonts w:cs="Times New Roman"/>
                <w:b/>
                <w:sz w:val="22"/>
                <w:szCs w:val="22"/>
              </w:rPr>
              <w:t>Non-Licensed</w:t>
            </w:r>
            <w:r w:rsidRPr="004802EC">
              <w:rPr>
                <w:rFonts w:cs="Times New Roman"/>
                <w:b/>
                <w:sz w:val="22"/>
                <w:szCs w:val="22"/>
              </w:rPr>
              <w:t xml:space="preserve"> Staff</w:t>
            </w:r>
          </w:p>
        </w:tc>
      </w:tr>
      <w:tr w:rsidR="004802EC" w:rsidRPr="004802EC" w14:paraId="1AAD9576" w14:textId="77777777" w:rsidTr="00CC1C25">
        <w:tc>
          <w:tcPr>
            <w:tcW w:w="2268" w:type="dxa"/>
            <w:tcBorders>
              <w:top w:val="single" w:sz="4" w:space="0" w:color="auto"/>
            </w:tcBorders>
          </w:tcPr>
          <w:p w14:paraId="2A52CE1F"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Name</w:t>
            </w:r>
          </w:p>
        </w:tc>
        <w:tc>
          <w:tcPr>
            <w:tcW w:w="2790" w:type="dxa"/>
            <w:tcBorders>
              <w:top w:val="single" w:sz="4" w:space="0" w:color="auto"/>
            </w:tcBorders>
          </w:tcPr>
          <w:p w14:paraId="45BA437E" w14:textId="77777777" w:rsidR="004604C6" w:rsidRPr="004802EC" w:rsidRDefault="00D639BC" w:rsidP="00200FAF">
            <w:pPr>
              <w:keepNext/>
              <w:keepLines/>
              <w:outlineLvl w:val="7"/>
              <w:rPr>
                <w:rFonts w:cs="Times New Roman"/>
                <w:b/>
                <w:sz w:val="22"/>
                <w:szCs w:val="22"/>
              </w:rPr>
            </w:pPr>
            <w:r w:rsidRPr="004802EC">
              <w:rPr>
                <w:rFonts w:cs="Times New Roman"/>
                <w:b/>
                <w:sz w:val="22"/>
                <w:szCs w:val="22"/>
              </w:rPr>
              <w:t xml:space="preserve">License and </w:t>
            </w:r>
            <w:r w:rsidR="00E54014" w:rsidRPr="004802EC">
              <w:rPr>
                <w:rFonts w:cs="Times New Roman"/>
                <w:b/>
                <w:sz w:val="22"/>
                <w:szCs w:val="22"/>
              </w:rPr>
              <w:t>Assignment</w:t>
            </w:r>
          </w:p>
        </w:tc>
        <w:tc>
          <w:tcPr>
            <w:tcW w:w="1170" w:type="dxa"/>
            <w:tcBorders>
              <w:top w:val="single" w:sz="4" w:space="0" w:color="auto"/>
            </w:tcBorders>
          </w:tcPr>
          <w:p w14:paraId="15BC1683" w14:textId="77777777" w:rsidR="004604C6" w:rsidRPr="004802EC" w:rsidRDefault="00EB2A3B" w:rsidP="00200FAF">
            <w:pPr>
              <w:keepNext/>
              <w:keepLines/>
              <w:jc w:val="center"/>
              <w:outlineLvl w:val="7"/>
              <w:rPr>
                <w:rFonts w:cs="Times New Roman"/>
                <w:b/>
                <w:sz w:val="22"/>
                <w:szCs w:val="22"/>
              </w:rPr>
            </w:pPr>
            <w:r w:rsidRPr="004802EC">
              <w:rPr>
                <w:rFonts w:cs="Times New Roman"/>
                <w:b/>
                <w:sz w:val="22"/>
                <w:szCs w:val="22"/>
              </w:rPr>
              <w:t>201</w:t>
            </w:r>
            <w:r w:rsidR="006402B3" w:rsidRPr="004802EC">
              <w:rPr>
                <w:rFonts w:cs="Times New Roman"/>
                <w:b/>
                <w:sz w:val="22"/>
                <w:szCs w:val="22"/>
              </w:rPr>
              <w:t>8</w:t>
            </w:r>
            <w:r w:rsidRPr="004802EC">
              <w:rPr>
                <w:rFonts w:cs="Times New Roman"/>
                <w:b/>
                <w:sz w:val="22"/>
                <w:szCs w:val="22"/>
              </w:rPr>
              <w:t>-1</w:t>
            </w:r>
            <w:r w:rsidR="006402B3" w:rsidRPr="004802EC">
              <w:rPr>
                <w:rFonts w:cs="Times New Roman"/>
                <w:b/>
                <w:sz w:val="22"/>
                <w:szCs w:val="22"/>
              </w:rPr>
              <w:t>9</w:t>
            </w:r>
            <w:r w:rsidR="00E54014" w:rsidRPr="004802EC">
              <w:rPr>
                <w:rFonts w:cs="Times New Roman"/>
                <w:b/>
                <w:sz w:val="22"/>
                <w:szCs w:val="22"/>
              </w:rPr>
              <w:t xml:space="preserve"> Status*</w:t>
            </w:r>
          </w:p>
        </w:tc>
        <w:tc>
          <w:tcPr>
            <w:tcW w:w="3127" w:type="dxa"/>
            <w:tcBorders>
              <w:top w:val="single" w:sz="4" w:space="0" w:color="auto"/>
            </w:tcBorders>
          </w:tcPr>
          <w:p w14:paraId="6BB85BFB"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Comments</w:t>
            </w:r>
          </w:p>
        </w:tc>
      </w:tr>
      <w:tr w:rsidR="004802EC" w:rsidRPr="004802EC" w14:paraId="656C1EA7" w14:textId="77777777" w:rsidTr="00CC1C25">
        <w:trPr>
          <w:trHeight w:val="287"/>
        </w:trPr>
        <w:tc>
          <w:tcPr>
            <w:tcW w:w="2268" w:type="dxa"/>
          </w:tcPr>
          <w:p w14:paraId="104B8B4A" w14:textId="77777777" w:rsidR="004604C6" w:rsidRPr="004802EC" w:rsidRDefault="00347742" w:rsidP="00200FAF">
            <w:pPr>
              <w:rPr>
                <w:rFonts w:cs="Times New Roman"/>
                <w:sz w:val="22"/>
                <w:szCs w:val="22"/>
              </w:rPr>
            </w:pPr>
            <w:r w:rsidRPr="004802EC">
              <w:rPr>
                <w:rFonts w:cs="Times New Roman"/>
                <w:sz w:val="22"/>
                <w:szCs w:val="22"/>
              </w:rPr>
              <w:t>Sara Betru</w:t>
            </w:r>
          </w:p>
        </w:tc>
        <w:tc>
          <w:tcPr>
            <w:tcW w:w="2790" w:type="dxa"/>
          </w:tcPr>
          <w:p w14:paraId="3D2B4AEF" w14:textId="77777777" w:rsidR="004604C6" w:rsidRPr="004802EC" w:rsidRDefault="00347742" w:rsidP="00200FAF">
            <w:pPr>
              <w:rPr>
                <w:rFonts w:cs="Times New Roman"/>
                <w:sz w:val="22"/>
                <w:szCs w:val="22"/>
              </w:rPr>
            </w:pPr>
            <w:r w:rsidRPr="004802EC">
              <w:rPr>
                <w:rFonts w:cs="Times New Roman"/>
                <w:sz w:val="22"/>
                <w:szCs w:val="22"/>
              </w:rPr>
              <w:t>Administrative Assistant</w:t>
            </w:r>
          </w:p>
        </w:tc>
        <w:tc>
          <w:tcPr>
            <w:tcW w:w="1170" w:type="dxa"/>
          </w:tcPr>
          <w:p w14:paraId="40E67D61" w14:textId="77777777" w:rsidR="004604C6" w:rsidRPr="004802EC" w:rsidRDefault="00347742" w:rsidP="00200FAF">
            <w:pPr>
              <w:jc w:val="center"/>
              <w:rPr>
                <w:rFonts w:cs="Times New Roman"/>
                <w:sz w:val="22"/>
                <w:szCs w:val="22"/>
              </w:rPr>
            </w:pPr>
            <w:r w:rsidRPr="004802EC">
              <w:rPr>
                <w:rFonts w:cs="Times New Roman"/>
                <w:sz w:val="22"/>
                <w:szCs w:val="22"/>
              </w:rPr>
              <w:t>R</w:t>
            </w:r>
          </w:p>
        </w:tc>
        <w:tc>
          <w:tcPr>
            <w:tcW w:w="3127" w:type="dxa"/>
          </w:tcPr>
          <w:p w14:paraId="6564C1CF" w14:textId="77777777" w:rsidR="004604C6" w:rsidRPr="004802EC" w:rsidRDefault="004604C6" w:rsidP="00200FAF">
            <w:pPr>
              <w:rPr>
                <w:rFonts w:cs="Times New Roman"/>
                <w:sz w:val="22"/>
                <w:szCs w:val="22"/>
              </w:rPr>
            </w:pPr>
          </w:p>
        </w:tc>
      </w:tr>
      <w:tr w:rsidR="004802EC" w:rsidRPr="004802EC" w14:paraId="7F0DAACC" w14:textId="77777777" w:rsidTr="00CC1C25">
        <w:trPr>
          <w:trHeight w:val="287"/>
        </w:trPr>
        <w:tc>
          <w:tcPr>
            <w:tcW w:w="2268" w:type="dxa"/>
          </w:tcPr>
          <w:p w14:paraId="7FE0E18D" w14:textId="77777777" w:rsidR="004604C6" w:rsidRPr="004802EC" w:rsidRDefault="002D37F0" w:rsidP="00200FAF">
            <w:pPr>
              <w:rPr>
                <w:rFonts w:cs="Times New Roman"/>
                <w:sz w:val="22"/>
                <w:szCs w:val="22"/>
              </w:rPr>
            </w:pPr>
            <w:r w:rsidRPr="004802EC">
              <w:rPr>
                <w:rFonts w:cs="Times New Roman"/>
                <w:sz w:val="22"/>
                <w:szCs w:val="22"/>
              </w:rPr>
              <w:t>Steven Bailey</w:t>
            </w:r>
          </w:p>
        </w:tc>
        <w:tc>
          <w:tcPr>
            <w:tcW w:w="2790" w:type="dxa"/>
          </w:tcPr>
          <w:p w14:paraId="7139EC36" w14:textId="77777777" w:rsidR="004604C6" w:rsidRPr="004802EC" w:rsidRDefault="002D37F0" w:rsidP="00200FAF">
            <w:pPr>
              <w:rPr>
                <w:rFonts w:cs="Times New Roman"/>
                <w:sz w:val="22"/>
                <w:szCs w:val="22"/>
              </w:rPr>
            </w:pPr>
            <w:r w:rsidRPr="004802EC">
              <w:rPr>
                <w:rFonts w:cs="Times New Roman"/>
                <w:sz w:val="22"/>
                <w:szCs w:val="22"/>
              </w:rPr>
              <w:t>Support Staff</w:t>
            </w:r>
          </w:p>
        </w:tc>
        <w:tc>
          <w:tcPr>
            <w:tcW w:w="1170" w:type="dxa"/>
          </w:tcPr>
          <w:p w14:paraId="5627B58C" w14:textId="77777777" w:rsidR="004604C6" w:rsidRPr="004802EC" w:rsidRDefault="002D37F0" w:rsidP="00200FAF">
            <w:pPr>
              <w:jc w:val="center"/>
              <w:rPr>
                <w:rFonts w:cs="Times New Roman"/>
                <w:sz w:val="22"/>
                <w:szCs w:val="22"/>
              </w:rPr>
            </w:pPr>
            <w:r w:rsidRPr="004802EC">
              <w:rPr>
                <w:rFonts w:cs="Times New Roman"/>
                <w:sz w:val="22"/>
                <w:szCs w:val="22"/>
              </w:rPr>
              <w:t>R</w:t>
            </w:r>
          </w:p>
        </w:tc>
        <w:tc>
          <w:tcPr>
            <w:tcW w:w="3127" w:type="dxa"/>
          </w:tcPr>
          <w:p w14:paraId="4C6CA548" w14:textId="77777777" w:rsidR="004604C6" w:rsidRPr="004802EC" w:rsidRDefault="004604C6" w:rsidP="00200FAF">
            <w:pPr>
              <w:rPr>
                <w:rFonts w:cs="Times New Roman"/>
                <w:sz w:val="22"/>
                <w:szCs w:val="22"/>
              </w:rPr>
            </w:pPr>
          </w:p>
        </w:tc>
      </w:tr>
      <w:tr w:rsidR="004802EC" w:rsidRPr="004802EC" w14:paraId="4A368721" w14:textId="77777777" w:rsidTr="00CC1C25">
        <w:tc>
          <w:tcPr>
            <w:tcW w:w="2268" w:type="dxa"/>
          </w:tcPr>
          <w:p w14:paraId="4A5E46AD" w14:textId="77777777" w:rsidR="004604C6" w:rsidRPr="004802EC" w:rsidRDefault="002D37F0" w:rsidP="00200FAF">
            <w:pPr>
              <w:rPr>
                <w:rFonts w:cs="Times New Roman"/>
                <w:sz w:val="22"/>
                <w:szCs w:val="22"/>
              </w:rPr>
            </w:pPr>
            <w:r w:rsidRPr="004802EC">
              <w:rPr>
                <w:rFonts w:cs="Times New Roman"/>
                <w:sz w:val="22"/>
                <w:szCs w:val="22"/>
              </w:rPr>
              <w:t>Aaron Bloom</w:t>
            </w:r>
          </w:p>
        </w:tc>
        <w:tc>
          <w:tcPr>
            <w:tcW w:w="2790" w:type="dxa"/>
          </w:tcPr>
          <w:p w14:paraId="1DCA2A59" w14:textId="77777777" w:rsidR="004604C6" w:rsidRPr="004802EC" w:rsidRDefault="002D37F0" w:rsidP="00200FAF">
            <w:pPr>
              <w:rPr>
                <w:rFonts w:cs="Times New Roman"/>
                <w:sz w:val="22"/>
                <w:szCs w:val="22"/>
              </w:rPr>
            </w:pPr>
            <w:r w:rsidRPr="004802EC">
              <w:rPr>
                <w:rFonts w:cs="Times New Roman"/>
                <w:sz w:val="22"/>
                <w:szCs w:val="22"/>
              </w:rPr>
              <w:t>Support Staff</w:t>
            </w:r>
          </w:p>
        </w:tc>
        <w:tc>
          <w:tcPr>
            <w:tcW w:w="1170" w:type="dxa"/>
          </w:tcPr>
          <w:p w14:paraId="6FC76774" w14:textId="77777777" w:rsidR="004604C6" w:rsidRPr="004802EC" w:rsidRDefault="002D37F0" w:rsidP="00200FAF">
            <w:pPr>
              <w:jc w:val="center"/>
              <w:rPr>
                <w:rFonts w:cs="Times New Roman"/>
                <w:sz w:val="22"/>
                <w:szCs w:val="22"/>
              </w:rPr>
            </w:pPr>
            <w:r w:rsidRPr="004802EC">
              <w:rPr>
                <w:rFonts w:cs="Times New Roman"/>
                <w:sz w:val="22"/>
                <w:szCs w:val="22"/>
              </w:rPr>
              <w:t>R</w:t>
            </w:r>
          </w:p>
        </w:tc>
        <w:tc>
          <w:tcPr>
            <w:tcW w:w="3127" w:type="dxa"/>
          </w:tcPr>
          <w:p w14:paraId="4FD8C626" w14:textId="77777777" w:rsidR="004604C6" w:rsidRPr="004802EC" w:rsidRDefault="004604C6" w:rsidP="00200FAF">
            <w:pPr>
              <w:rPr>
                <w:rFonts w:cs="Times New Roman"/>
                <w:sz w:val="22"/>
                <w:szCs w:val="22"/>
              </w:rPr>
            </w:pPr>
          </w:p>
        </w:tc>
      </w:tr>
      <w:tr w:rsidR="004802EC" w:rsidRPr="004802EC" w14:paraId="0E2CC9EC" w14:textId="77777777" w:rsidTr="00CC1C25">
        <w:tc>
          <w:tcPr>
            <w:tcW w:w="2268" w:type="dxa"/>
          </w:tcPr>
          <w:p w14:paraId="28EAE956" w14:textId="77777777" w:rsidR="002D37F0" w:rsidRPr="004802EC" w:rsidRDefault="002D37F0" w:rsidP="00200FAF">
            <w:pPr>
              <w:rPr>
                <w:rFonts w:cs="Times New Roman"/>
                <w:sz w:val="22"/>
                <w:szCs w:val="22"/>
              </w:rPr>
            </w:pPr>
            <w:r w:rsidRPr="004802EC">
              <w:rPr>
                <w:rFonts w:cs="Times New Roman"/>
                <w:sz w:val="22"/>
                <w:szCs w:val="22"/>
              </w:rPr>
              <w:t>Alicia Chavez-Mena</w:t>
            </w:r>
          </w:p>
        </w:tc>
        <w:tc>
          <w:tcPr>
            <w:tcW w:w="2790" w:type="dxa"/>
          </w:tcPr>
          <w:p w14:paraId="570654BE" w14:textId="77777777" w:rsidR="002D37F0" w:rsidRPr="004802EC" w:rsidRDefault="002D37F0" w:rsidP="00200FAF">
            <w:pPr>
              <w:rPr>
                <w:rFonts w:cs="Times New Roman"/>
                <w:sz w:val="22"/>
                <w:szCs w:val="22"/>
              </w:rPr>
            </w:pPr>
            <w:r w:rsidRPr="004802EC">
              <w:rPr>
                <w:rFonts w:cs="Times New Roman"/>
                <w:sz w:val="22"/>
                <w:szCs w:val="22"/>
              </w:rPr>
              <w:t>Support Staff</w:t>
            </w:r>
          </w:p>
        </w:tc>
        <w:tc>
          <w:tcPr>
            <w:tcW w:w="1170" w:type="dxa"/>
          </w:tcPr>
          <w:p w14:paraId="28EDE853" w14:textId="77777777" w:rsidR="002D37F0" w:rsidRPr="004802EC" w:rsidRDefault="002D37F0" w:rsidP="00200FAF">
            <w:pPr>
              <w:jc w:val="center"/>
              <w:rPr>
                <w:rFonts w:cs="Times New Roman"/>
                <w:sz w:val="22"/>
                <w:szCs w:val="22"/>
              </w:rPr>
            </w:pPr>
            <w:r w:rsidRPr="004802EC">
              <w:rPr>
                <w:rFonts w:cs="Times New Roman"/>
                <w:sz w:val="22"/>
                <w:szCs w:val="22"/>
              </w:rPr>
              <w:t>R</w:t>
            </w:r>
          </w:p>
        </w:tc>
        <w:tc>
          <w:tcPr>
            <w:tcW w:w="3127" w:type="dxa"/>
          </w:tcPr>
          <w:p w14:paraId="49F66FD3" w14:textId="77777777" w:rsidR="002D37F0" w:rsidRPr="004802EC" w:rsidRDefault="002D37F0" w:rsidP="00200FAF">
            <w:pPr>
              <w:rPr>
                <w:rFonts w:cs="Times New Roman"/>
                <w:sz w:val="22"/>
                <w:szCs w:val="22"/>
              </w:rPr>
            </w:pPr>
          </w:p>
        </w:tc>
      </w:tr>
    </w:tbl>
    <w:p w14:paraId="674B1529" w14:textId="77777777" w:rsidR="00C40896" w:rsidRPr="004802EC" w:rsidRDefault="000D242E" w:rsidP="00200FAF">
      <w:pPr>
        <w:rPr>
          <w:rFonts w:cs="Times New Roman"/>
          <w:sz w:val="22"/>
          <w:szCs w:val="22"/>
        </w:rPr>
      </w:pPr>
      <w:r w:rsidRPr="004802EC">
        <w:rPr>
          <w:rFonts w:cs="Times New Roman"/>
          <w:sz w:val="22"/>
          <w:szCs w:val="22"/>
        </w:rPr>
        <w:t>* R = Returning, NR = Not Returning</w:t>
      </w:r>
    </w:p>
    <w:p w14:paraId="4677A919" w14:textId="77777777" w:rsidR="00C40896" w:rsidRPr="004802EC" w:rsidRDefault="00C40896" w:rsidP="00200FAF">
      <w:pPr>
        <w:rPr>
          <w:rFonts w:cs="Times New Roman"/>
          <w:sz w:val="22"/>
          <w:szCs w:val="22"/>
        </w:rPr>
      </w:pPr>
    </w:p>
    <w:p w14:paraId="2C5477D1" w14:textId="4E3F22D9" w:rsidR="00C40896" w:rsidRPr="004802EC" w:rsidRDefault="00A81F6E" w:rsidP="00200FAF">
      <w:pPr>
        <w:rPr>
          <w:rFonts w:cs="Times New Roman"/>
          <w:b/>
          <w:sz w:val="22"/>
          <w:szCs w:val="22"/>
        </w:rPr>
      </w:pPr>
      <w:r w:rsidRPr="004802EC">
        <w:rPr>
          <w:rFonts w:cs="Times New Roman"/>
          <w:b/>
          <w:sz w:val="22"/>
          <w:szCs w:val="22"/>
        </w:rPr>
        <w:t xml:space="preserve">CURRENT YEAR - </w:t>
      </w:r>
      <w:r w:rsidR="006402B3" w:rsidRPr="004802EC">
        <w:rPr>
          <w:rFonts w:cs="Times New Roman"/>
          <w:b/>
          <w:sz w:val="22"/>
          <w:szCs w:val="22"/>
        </w:rPr>
        <w:t xml:space="preserve">2018-19 </w:t>
      </w:r>
      <w:r w:rsidR="00C40896" w:rsidRPr="004802EC">
        <w:rPr>
          <w:rFonts w:cs="Times New Roman"/>
          <w:b/>
          <w:sz w:val="22"/>
          <w:szCs w:val="22"/>
        </w:rPr>
        <w:t>Staffing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80"/>
        <w:gridCol w:w="2340"/>
        <w:gridCol w:w="3690"/>
      </w:tblGrid>
      <w:tr w:rsidR="004802EC" w:rsidRPr="004802EC" w14:paraId="7B51440B" w14:textId="77777777" w:rsidTr="00724C42">
        <w:tc>
          <w:tcPr>
            <w:tcW w:w="9378" w:type="dxa"/>
            <w:gridSpan w:val="4"/>
            <w:tcBorders>
              <w:top w:val="single" w:sz="4" w:space="0" w:color="auto"/>
              <w:left w:val="single" w:sz="4" w:space="0" w:color="auto"/>
              <w:bottom w:val="single" w:sz="4" w:space="0" w:color="auto"/>
              <w:right w:val="single" w:sz="4" w:space="0" w:color="auto"/>
            </w:tcBorders>
          </w:tcPr>
          <w:p w14:paraId="3F8563C5" w14:textId="77777777" w:rsidR="00C40896" w:rsidRPr="004802EC" w:rsidRDefault="006402B3" w:rsidP="00724C42">
            <w:pPr>
              <w:keepNext/>
              <w:keepLines/>
              <w:outlineLvl w:val="7"/>
              <w:rPr>
                <w:rFonts w:cs="Times New Roman"/>
                <w:b/>
                <w:sz w:val="22"/>
                <w:szCs w:val="22"/>
              </w:rPr>
            </w:pPr>
            <w:r w:rsidRPr="004802EC">
              <w:rPr>
                <w:rFonts w:cs="Times New Roman"/>
                <w:b/>
                <w:sz w:val="22"/>
                <w:szCs w:val="22"/>
              </w:rPr>
              <w:t xml:space="preserve">2018-19 </w:t>
            </w:r>
            <w:r w:rsidR="00C40896" w:rsidRPr="004802EC">
              <w:rPr>
                <w:rFonts w:cs="Times New Roman"/>
                <w:b/>
                <w:sz w:val="22"/>
                <w:szCs w:val="22"/>
              </w:rPr>
              <w:t>Licensed Teaching Staff</w:t>
            </w:r>
          </w:p>
        </w:tc>
      </w:tr>
      <w:tr w:rsidR="004802EC" w:rsidRPr="004802EC" w14:paraId="664CF80D" w14:textId="77777777" w:rsidTr="00724C42">
        <w:tc>
          <w:tcPr>
            <w:tcW w:w="2268" w:type="dxa"/>
            <w:tcBorders>
              <w:top w:val="single" w:sz="4" w:space="0" w:color="auto"/>
            </w:tcBorders>
          </w:tcPr>
          <w:p w14:paraId="77AC6523" w14:textId="77777777" w:rsidR="00C40896" w:rsidRPr="004802EC" w:rsidRDefault="00C40896" w:rsidP="00724C42">
            <w:pPr>
              <w:keepNext/>
              <w:keepLines/>
              <w:outlineLvl w:val="7"/>
              <w:rPr>
                <w:rFonts w:cs="Times New Roman"/>
                <w:b/>
                <w:sz w:val="22"/>
                <w:szCs w:val="22"/>
              </w:rPr>
            </w:pPr>
            <w:r w:rsidRPr="004802EC">
              <w:rPr>
                <w:rFonts w:cs="Times New Roman"/>
                <w:b/>
                <w:sz w:val="22"/>
                <w:szCs w:val="22"/>
              </w:rPr>
              <w:t>Name</w:t>
            </w:r>
          </w:p>
        </w:tc>
        <w:tc>
          <w:tcPr>
            <w:tcW w:w="1080" w:type="dxa"/>
            <w:tcBorders>
              <w:top w:val="single" w:sz="4" w:space="0" w:color="auto"/>
            </w:tcBorders>
          </w:tcPr>
          <w:p w14:paraId="2BB0D565" w14:textId="77777777" w:rsidR="00C40896" w:rsidRPr="004802EC" w:rsidRDefault="00C40896" w:rsidP="00724C42">
            <w:pPr>
              <w:keepNext/>
              <w:keepLines/>
              <w:outlineLvl w:val="7"/>
              <w:rPr>
                <w:rFonts w:cs="Times New Roman"/>
                <w:b/>
                <w:sz w:val="22"/>
                <w:szCs w:val="22"/>
              </w:rPr>
            </w:pPr>
            <w:r w:rsidRPr="004802EC">
              <w:rPr>
                <w:rFonts w:cs="Times New Roman"/>
                <w:b/>
                <w:sz w:val="22"/>
                <w:szCs w:val="22"/>
              </w:rPr>
              <w:t>File #</w:t>
            </w:r>
          </w:p>
        </w:tc>
        <w:tc>
          <w:tcPr>
            <w:tcW w:w="2340" w:type="dxa"/>
            <w:tcBorders>
              <w:top w:val="single" w:sz="4" w:space="0" w:color="auto"/>
            </w:tcBorders>
          </w:tcPr>
          <w:p w14:paraId="39F749E6" w14:textId="77777777" w:rsidR="00C40896" w:rsidRPr="004802EC" w:rsidRDefault="00C40896" w:rsidP="00724C42">
            <w:pPr>
              <w:keepNext/>
              <w:keepLines/>
              <w:outlineLvl w:val="7"/>
              <w:rPr>
                <w:rFonts w:cs="Times New Roman"/>
                <w:b/>
                <w:sz w:val="22"/>
                <w:szCs w:val="22"/>
              </w:rPr>
            </w:pPr>
            <w:r w:rsidRPr="004802EC">
              <w:rPr>
                <w:rFonts w:cs="Times New Roman"/>
                <w:b/>
                <w:sz w:val="22"/>
                <w:szCs w:val="22"/>
              </w:rPr>
              <w:t>License and</w:t>
            </w:r>
          </w:p>
          <w:p w14:paraId="5EDADDF6" w14:textId="77777777" w:rsidR="00C40896" w:rsidRPr="004802EC" w:rsidRDefault="00C40896" w:rsidP="00724C42">
            <w:pPr>
              <w:keepNext/>
              <w:keepLines/>
              <w:outlineLvl w:val="7"/>
              <w:rPr>
                <w:rFonts w:cs="Times New Roman"/>
                <w:b/>
                <w:sz w:val="22"/>
                <w:szCs w:val="22"/>
              </w:rPr>
            </w:pPr>
            <w:r w:rsidRPr="004802EC">
              <w:rPr>
                <w:rFonts w:cs="Times New Roman"/>
                <w:b/>
                <w:sz w:val="22"/>
                <w:szCs w:val="22"/>
              </w:rPr>
              <w:t>Assignment (subject/grades)</w:t>
            </w:r>
          </w:p>
        </w:tc>
        <w:tc>
          <w:tcPr>
            <w:tcW w:w="3690" w:type="dxa"/>
            <w:tcBorders>
              <w:top w:val="single" w:sz="4" w:space="0" w:color="auto"/>
            </w:tcBorders>
          </w:tcPr>
          <w:p w14:paraId="0D82054E" w14:textId="77777777" w:rsidR="00C40896" w:rsidRPr="004802EC" w:rsidRDefault="00C40896" w:rsidP="00724C42">
            <w:pPr>
              <w:rPr>
                <w:rFonts w:cs="Times New Roman"/>
                <w:b/>
                <w:sz w:val="22"/>
                <w:szCs w:val="22"/>
              </w:rPr>
            </w:pPr>
            <w:r w:rsidRPr="004802EC">
              <w:rPr>
                <w:rFonts w:cs="Times New Roman"/>
                <w:b/>
                <w:sz w:val="22"/>
                <w:szCs w:val="22"/>
              </w:rPr>
              <w:t>Comments</w:t>
            </w:r>
          </w:p>
          <w:p w14:paraId="50123A22" w14:textId="77777777" w:rsidR="00C40896" w:rsidRPr="004802EC" w:rsidRDefault="00C40896" w:rsidP="00724C42">
            <w:pPr>
              <w:keepNext/>
              <w:keepLines/>
              <w:outlineLvl w:val="7"/>
              <w:rPr>
                <w:rFonts w:cs="Times New Roman"/>
                <w:b/>
                <w:i/>
                <w:sz w:val="22"/>
                <w:szCs w:val="22"/>
              </w:rPr>
            </w:pPr>
            <w:r w:rsidRPr="004802EC">
              <w:rPr>
                <w:rFonts w:cs="Times New Roman"/>
                <w:i/>
                <w:sz w:val="22"/>
                <w:szCs w:val="22"/>
              </w:rPr>
              <w:t>Include information regarding special licensure (e.g., Community Expert) or other relevant information.</w:t>
            </w:r>
          </w:p>
        </w:tc>
      </w:tr>
      <w:tr w:rsidR="004802EC" w:rsidRPr="004802EC" w14:paraId="1B547B87" w14:textId="77777777" w:rsidTr="00724C42">
        <w:tc>
          <w:tcPr>
            <w:tcW w:w="2268" w:type="dxa"/>
          </w:tcPr>
          <w:p w14:paraId="31D4F26D" w14:textId="77777777" w:rsidR="002D37F0" w:rsidRPr="004802EC" w:rsidRDefault="002D37F0" w:rsidP="002D37F0">
            <w:pPr>
              <w:rPr>
                <w:rFonts w:cs="Times New Roman"/>
                <w:sz w:val="22"/>
                <w:szCs w:val="22"/>
              </w:rPr>
            </w:pPr>
            <w:r w:rsidRPr="004802EC">
              <w:rPr>
                <w:rFonts w:cs="Times New Roman"/>
                <w:sz w:val="22"/>
                <w:szCs w:val="22"/>
              </w:rPr>
              <w:t>Bill Zimniewicz</w:t>
            </w:r>
          </w:p>
        </w:tc>
        <w:tc>
          <w:tcPr>
            <w:tcW w:w="1080" w:type="dxa"/>
          </w:tcPr>
          <w:p w14:paraId="5165020F" w14:textId="77777777" w:rsidR="002D37F0" w:rsidRPr="004802EC" w:rsidRDefault="002D37F0" w:rsidP="002D37F0">
            <w:pPr>
              <w:rPr>
                <w:rFonts w:cs="Times New Roman"/>
                <w:sz w:val="22"/>
                <w:szCs w:val="22"/>
              </w:rPr>
            </w:pPr>
            <w:r w:rsidRPr="004802EC">
              <w:rPr>
                <w:rFonts w:cs="Times New Roman"/>
                <w:sz w:val="22"/>
                <w:szCs w:val="22"/>
              </w:rPr>
              <w:t>296323</w:t>
            </w:r>
          </w:p>
        </w:tc>
        <w:tc>
          <w:tcPr>
            <w:tcW w:w="2340" w:type="dxa"/>
          </w:tcPr>
          <w:p w14:paraId="2B0CD7B6" w14:textId="77777777" w:rsidR="002D37F0" w:rsidRPr="004802EC" w:rsidRDefault="002D37F0" w:rsidP="002D37F0">
            <w:pPr>
              <w:rPr>
                <w:rFonts w:cs="Times New Roman"/>
                <w:sz w:val="22"/>
                <w:szCs w:val="22"/>
              </w:rPr>
            </w:pPr>
            <w:r w:rsidRPr="004802EC">
              <w:rPr>
                <w:rFonts w:cs="Times New Roman"/>
                <w:sz w:val="22"/>
                <w:szCs w:val="22"/>
              </w:rPr>
              <w:t>Director</w:t>
            </w:r>
          </w:p>
        </w:tc>
        <w:tc>
          <w:tcPr>
            <w:tcW w:w="3690" w:type="dxa"/>
          </w:tcPr>
          <w:p w14:paraId="26BC27ED" w14:textId="77777777" w:rsidR="002D37F0" w:rsidRPr="004802EC" w:rsidRDefault="002D37F0" w:rsidP="002D37F0">
            <w:pPr>
              <w:rPr>
                <w:rFonts w:cs="Times New Roman"/>
                <w:sz w:val="22"/>
                <w:szCs w:val="22"/>
              </w:rPr>
            </w:pPr>
          </w:p>
        </w:tc>
      </w:tr>
      <w:tr w:rsidR="004802EC" w:rsidRPr="004802EC" w14:paraId="22D112D0" w14:textId="77777777" w:rsidTr="00724C42">
        <w:tc>
          <w:tcPr>
            <w:tcW w:w="2268" w:type="dxa"/>
          </w:tcPr>
          <w:p w14:paraId="1313A803" w14:textId="77777777" w:rsidR="002D37F0" w:rsidRPr="004802EC" w:rsidRDefault="002D37F0" w:rsidP="002D37F0">
            <w:pPr>
              <w:rPr>
                <w:rFonts w:cs="Times New Roman"/>
                <w:sz w:val="22"/>
                <w:szCs w:val="22"/>
              </w:rPr>
            </w:pPr>
            <w:r w:rsidRPr="004802EC">
              <w:rPr>
                <w:rFonts w:cs="Times New Roman"/>
                <w:sz w:val="22"/>
                <w:szCs w:val="22"/>
              </w:rPr>
              <w:t>Val Honey</w:t>
            </w:r>
          </w:p>
        </w:tc>
        <w:tc>
          <w:tcPr>
            <w:tcW w:w="1080" w:type="dxa"/>
          </w:tcPr>
          <w:p w14:paraId="742136E1" w14:textId="77777777" w:rsidR="002D37F0" w:rsidRPr="004802EC" w:rsidRDefault="002D37F0" w:rsidP="002D37F0">
            <w:pPr>
              <w:rPr>
                <w:rFonts w:cs="Times New Roman"/>
                <w:sz w:val="22"/>
                <w:szCs w:val="22"/>
              </w:rPr>
            </w:pPr>
            <w:r w:rsidRPr="004802EC">
              <w:rPr>
                <w:rFonts w:cs="Times New Roman"/>
                <w:sz w:val="22"/>
                <w:szCs w:val="22"/>
              </w:rPr>
              <w:t>334763</w:t>
            </w:r>
          </w:p>
        </w:tc>
        <w:tc>
          <w:tcPr>
            <w:tcW w:w="2340" w:type="dxa"/>
          </w:tcPr>
          <w:p w14:paraId="394353FE" w14:textId="77777777" w:rsidR="002D37F0" w:rsidRPr="004802EC" w:rsidRDefault="002D37F0" w:rsidP="002D37F0">
            <w:pPr>
              <w:rPr>
                <w:rFonts w:cs="Times New Roman"/>
                <w:sz w:val="22"/>
                <w:szCs w:val="22"/>
              </w:rPr>
            </w:pPr>
            <w:r w:rsidRPr="004802EC">
              <w:rPr>
                <w:rFonts w:cs="Times New Roman"/>
                <w:sz w:val="22"/>
                <w:szCs w:val="22"/>
              </w:rPr>
              <w:t>Advisor, WBL Coordinator</w:t>
            </w:r>
          </w:p>
        </w:tc>
        <w:tc>
          <w:tcPr>
            <w:tcW w:w="3690" w:type="dxa"/>
          </w:tcPr>
          <w:p w14:paraId="66FA13A8" w14:textId="77777777" w:rsidR="002D37F0" w:rsidRPr="004802EC" w:rsidRDefault="002D37F0" w:rsidP="002D37F0">
            <w:pPr>
              <w:rPr>
                <w:rFonts w:cs="Times New Roman"/>
                <w:sz w:val="22"/>
                <w:szCs w:val="22"/>
              </w:rPr>
            </w:pPr>
          </w:p>
        </w:tc>
      </w:tr>
      <w:tr w:rsidR="004802EC" w:rsidRPr="004802EC" w14:paraId="40F8C954" w14:textId="77777777" w:rsidTr="00724C42">
        <w:tc>
          <w:tcPr>
            <w:tcW w:w="2268" w:type="dxa"/>
          </w:tcPr>
          <w:p w14:paraId="49CB75ED" w14:textId="77777777" w:rsidR="002D37F0" w:rsidRPr="004802EC" w:rsidRDefault="002D37F0" w:rsidP="002D37F0">
            <w:pPr>
              <w:rPr>
                <w:rFonts w:cs="Times New Roman"/>
                <w:sz w:val="22"/>
                <w:szCs w:val="22"/>
              </w:rPr>
            </w:pPr>
            <w:r w:rsidRPr="004802EC">
              <w:rPr>
                <w:rFonts w:cs="Times New Roman"/>
                <w:sz w:val="22"/>
                <w:szCs w:val="22"/>
              </w:rPr>
              <w:t>Krystin Martin</w:t>
            </w:r>
          </w:p>
        </w:tc>
        <w:tc>
          <w:tcPr>
            <w:tcW w:w="1080" w:type="dxa"/>
          </w:tcPr>
          <w:p w14:paraId="1D77E010" w14:textId="77777777" w:rsidR="002D37F0" w:rsidRPr="004802EC" w:rsidRDefault="002D37F0" w:rsidP="002D37F0">
            <w:pPr>
              <w:rPr>
                <w:rFonts w:cs="Times New Roman"/>
                <w:sz w:val="22"/>
                <w:szCs w:val="22"/>
              </w:rPr>
            </w:pPr>
            <w:r w:rsidRPr="004802EC">
              <w:rPr>
                <w:rFonts w:cs="Times New Roman"/>
                <w:sz w:val="22"/>
                <w:szCs w:val="22"/>
              </w:rPr>
              <w:t>477575</w:t>
            </w:r>
          </w:p>
        </w:tc>
        <w:tc>
          <w:tcPr>
            <w:tcW w:w="2340" w:type="dxa"/>
          </w:tcPr>
          <w:p w14:paraId="1ADB8CEC" w14:textId="77777777" w:rsidR="002D37F0" w:rsidRPr="004802EC" w:rsidRDefault="002D37F0" w:rsidP="002D37F0">
            <w:pPr>
              <w:rPr>
                <w:rFonts w:cs="Times New Roman"/>
                <w:sz w:val="22"/>
                <w:szCs w:val="22"/>
              </w:rPr>
            </w:pPr>
            <w:r w:rsidRPr="004802EC">
              <w:rPr>
                <w:rFonts w:cs="Times New Roman"/>
                <w:sz w:val="22"/>
                <w:szCs w:val="22"/>
              </w:rPr>
              <w:t>Special Education</w:t>
            </w:r>
          </w:p>
        </w:tc>
        <w:tc>
          <w:tcPr>
            <w:tcW w:w="3690" w:type="dxa"/>
          </w:tcPr>
          <w:p w14:paraId="73B9FBAB" w14:textId="77777777" w:rsidR="002D37F0" w:rsidRPr="004802EC" w:rsidRDefault="002D37F0" w:rsidP="002D37F0">
            <w:pPr>
              <w:rPr>
                <w:rFonts w:cs="Times New Roman"/>
                <w:sz w:val="22"/>
                <w:szCs w:val="22"/>
              </w:rPr>
            </w:pPr>
          </w:p>
        </w:tc>
      </w:tr>
      <w:tr w:rsidR="004802EC" w:rsidRPr="004802EC" w14:paraId="200AC7B3" w14:textId="77777777" w:rsidTr="00724C42">
        <w:tc>
          <w:tcPr>
            <w:tcW w:w="2268" w:type="dxa"/>
          </w:tcPr>
          <w:p w14:paraId="23507F3F" w14:textId="77777777" w:rsidR="002D37F0" w:rsidRPr="004802EC" w:rsidRDefault="002D37F0" w:rsidP="002D37F0">
            <w:pPr>
              <w:rPr>
                <w:rFonts w:cs="Times New Roman"/>
                <w:sz w:val="22"/>
                <w:szCs w:val="22"/>
              </w:rPr>
            </w:pPr>
            <w:r w:rsidRPr="004802EC">
              <w:rPr>
                <w:rFonts w:cs="Times New Roman"/>
                <w:sz w:val="22"/>
                <w:szCs w:val="22"/>
              </w:rPr>
              <w:t>Sara Segar</w:t>
            </w:r>
          </w:p>
        </w:tc>
        <w:tc>
          <w:tcPr>
            <w:tcW w:w="1080" w:type="dxa"/>
          </w:tcPr>
          <w:p w14:paraId="622E64A8" w14:textId="77777777" w:rsidR="002D37F0" w:rsidRPr="004802EC" w:rsidRDefault="002D37F0" w:rsidP="002D37F0">
            <w:pPr>
              <w:rPr>
                <w:rFonts w:cs="Times New Roman"/>
                <w:sz w:val="22"/>
                <w:szCs w:val="22"/>
              </w:rPr>
            </w:pPr>
            <w:r w:rsidRPr="004802EC">
              <w:rPr>
                <w:rFonts w:cs="Times New Roman"/>
                <w:sz w:val="22"/>
                <w:szCs w:val="22"/>
              </w:rPr>
              <w:t>443910</w:t>
            </w:r>
          </w:p>
        </w:tc>
        <w:tc>
          <w:tcPr>
            <w:tcW w:w="2340" w:type="dxa"/>
          </w:tcPr>
          <w:p w14:paraId="28D879E4" w14:textId="77777777" w:rsidR="002D37F0" w:rsidRPr="004802EC" w:rsidRDefault="002D37F0" w:rsidP="002D37F0">
            <w:pPr>
              <w:rPr>
                <w:rFonts w:cs="Times New Roman"/>
                <w:sz w:val="22"/>
                <w:szCs w:val="22"/>
              </w:rPr>
            </w:pPr>
            <w:r w:rsidRPr="004802EC">
              <w:rPr>
                <w:rFonts w:cs="Times New Roman"/>
                <w:sz w:val="22"/>
                <w:szCs w:val="22"/>
              </w:rPr>
              <w:t>Advisor</w:t>
            </w:r>
          </w:p>
        </w:tc>
        <w:tc>
          <w:tcPr>
            <w:tcW w:w="3690" w:type="dxa"/>
          </w:tcPr>
          <w:p w14:paraId="13C8F925" w14:textId="77777777" w:rsidR="002D37F0" w:rsidRPr="004802EC" w:rsidRDefault="002D37F0" w:rsidP="002D37F0">
            <w:pPr>
              <w:rPr>
                <w:rFonts w:cs="Times New Roman"/>
                <w:sz w:val="22"/>
                <w:szCs w:val="22"/>
              </w:rPr>
            </w:pPr>
          </w:p>
        </w:tc>
      </w:tr>
      <w:tr w:rsidR="004802EC" w:rsidRPr="004802EC" w14:paraId="019418DE" w14:textId="77777777" w:rsidTr="00724C42">
        <w:tc>
          <w:tcPr>
            <w:tcW w:w="2268" w:type="dxa"/>
          </w:tcPr>
          <w:p w14:paraId="589BEDE6" w14:textId="77777777" w:rsidR="002D37F0" w:rsidRPr="004802EC" w:rsidRDefault="002D37F0" w:rsidP="002D37F0">
            <w:pPr>
              <w:rPr>
                <w:rFonts w:cs="Times New Roman"/>
                <w:sz w:val="22"/>
                <w:szCs w:val="22"/>
              </w:rPr>
            </w:pPr>
            <w:r w:rsidRPr="004802EC">
              <w:rPr>
                <w:rFonts w:cs="Times New Roman"/>
                <w:sz w:val="22"/>
                <w:szCs w:val="22"/>
              </w:rPr>
              <w:t xml:space="preserve">Andreas </w:t>
            </w:r>
            <w:proofErr w:type="spellStart"/>
            <w:r w:rsidRPr="004802EC">
              <w:rPr>
                <w:rFonts w:cs="Times New Roman"/>
                <w:sz w:val="22"/>
                <w:szCs w:val="22"/>
              </w:rPr>
              <w:t>Jureswitch</w:t>
            </w:r>
            <w:proofErr w:type="spellEnd"/>
          </w:p>
        </w:tc>
        <w:tc>
          <w:tcPr>
            <w:tcW w:w="1080" w:type="dxa"/>
          </w:tcPr>
          <w:p w14:paraId="71028285" w14:textId="77777777" w:rsidR="002D37F0" w:rsidRPr="004802EC" w:rsidRDefault="002D37F0" w:rsidP="002D37F0">
            <w:pPr>
              <w:rPr>
                <w:rFonts w:cs="Times New Roman"/>
                <w:sz w:val="22"/>
                <w:szCs w:val="22"/>
              </w:rPr>
            </w:pPr>
            <w:r w:rsidRPr="004802EC">
              <w:rPr>
                <w:rFonts w:cs="Times New Roman"/>
                <w:sz w:val="22"/>
                <w:szCs w:val="22"/>
              </w:rPr>
              <w:t>471686</w:t>
            </w:r>
          </w:p>
        </w:tc>
        <w:tc>
          <w:tcPr>
            <w:tcW w:w="2340" w:type="dxa"/>
          </w:tcPr>
          <w:p w14:paraId="08560CB9" w14:textId="77777777" w:rsidR="002D37F0" w:rsidRPr="004802EC" w:rsidRDefault="002D37F0" w:rsidP="002D37F0">
            <w:pPr>
              <w:rPr>
                <w:rFonts w:cs="Times New Roman"/>
                <w:sz w:val="22"/>
                <w:szCs w:val="22"/>
              </w:rPr>
            </w:pPr>
            <w:r w:rsidRPr="004802EC">
              <w:rPr>
                <w:rFonts w:cs="Times New Roman"/>
                <w:sz w:val="22"/>
                <w:szCs w:val="22"/>
              </w:rPr>
              <w:t>Advisor</w:t>
            </w:r>
          </w:p>
        </w:tc>
        <w:tc>
          <w:tcPr>
            <w:tcW w:w="3690" w:type="dxa"/>
          </w:tcPr>
          <w:p w14:paraId="6832D7F7" w14:textId="77777777" w:rsidR="002D37F0" w:rsidRPr="004802EC" w:rsidRDefault="002D37F0" w:rsidP="002D37F0">
            <w:pPr>
              <w:rPr>
                <w:rFonts w:cs="Times New Roman"/>
                <w:sz w:val="22"/>
                <w:szCs w:val="22"/>
              </w:rPr>
            </w:pPr>
          </w:p>
        </w:tc>
      </w:tr>
      <w:tr w:rsidR="004802EC" w:rsidRPr="004802EC" w14:paraId="0684DF00" w14:textId="77777777" w:rsidTr="00724C42">
        <w:tc>
          <w:tcPr>
            <w:tcW w:w="2268" w:type="dxa"/>
          </w:tcPr>
          <w:p w14:paraId="298AB2F9" w14:textId="77777777" w:rsidR="002D37F0" w:rsidRPr="004802EC" w:rsidRDefault="002D37F0" w:rsidP="002D37F0">
            <w:pPr>
              <w:rPr>
                <w:rFonts w:cs="Times New Roman"/>
                <w:sz w:val="22"/>
                <w:szCs w:val="22"/>
              </w:rPr>
            </w:pPr>
            <w:r w:rsidRPr="004802EC">
              <w:rPr>
                <w:rFonts w:cs="Times New Roman"/>
                <w:sz w:val="22"/>
                <w:szCs w:val="22"/>
              </w:rPr>
              <w:t>Claire Henning</w:t>
            </w:r>
          </w:p>
        </w:tc>
        <w:tc>
          <w:tcPr>
            <w:tcW w:w="1080" w:type="dxa"/>
          </w:tcPr>
          <w:p w14:paraId="4900C862" w14:textId="77777777" w:rsidR="002D37F0" w:rsidRPr="004802EC" w:rsidRDefault="002D37F0" w:rsidP="002D37F0">
            <w:pPr>
              <w:rPr>
                <w:rFonts w:cs="Times New Roman"/>
                <w:sz w:val="22"/>
                <w:szCs w:val="22"/>
              </w:rPr>
            </w:pPr>
            <w:r w:rsidRPr="004802EC">
              <w:rPr>
                <w:rFonts w:cs="Times New Roman"/>
                <w:sz w:val="22"/>
                <w:szCs w:val="22"/>
              </w:rPr>
              <w:t>484310</w:t>
            </w:r>
          </w:p>
        </w:tc>
        <w:tc>
          <w:tcPr>
            <w:tcW w:w="2340" w:type="dxa"/>
          </w:tcPr>
          <w:p w14:paraId="3E143959" w14:textId="77777777" w:rsidR="002D37F0" w:rsidRPr="004802EC" w:rsidRDefault="002D37F0" w:rsidP="002D37F0">
            <w:pPr>
              <w:rPr>
                <w:rFonts w:cs="Times New Roman"/>
                <w:sz w:val="22"/>
                <w:szCs w:val="22"/>
              </w:rPr>
            </w:pPr>
            <w:r w:rsidRPr="004802EC">
              <w:rPr>
                <w:rFonts w:cs="Times New Roman"/>
                <w:sz w:val="22"/>
                <w:szCs w:val="22"/>
              </w:rPr>
              <w:t>Advisor</w:t>
            </w:r>
          </w:p>
        </w:tc>
        <w:tc>
          <w:tcPr>
            <w:tcW w:w="3690" w:type="dxa"/>
          </w:tcPr>
          <w:p w14:paraId="28E8D01E" w14:textId="77777777" w:rsidR="002D37F0" w:rsidRPr="004802EC" w:rsidRDefault="002D37F0" w:rsidP="002D37F0">
            <w:pPr>
              <w:rPr>
                <w:rFonts w:cs="Times New Roman"/>
                <w:sz w:val="22"/>
                <w:szCs w:val="22"/>
              </w:rPr>
            </w:pPr>
          </w:p>
        </w:tc>
      </w:tr>
      <w:tr w:rsidR="004802EC" w:rsidRPr="004802EC" w14:paraId="6ADA3E23" w14:textId="77777777" w:rsidTr="00724C42">
        <w:tc>
          <w:tcPr>
            <w:tcW w:w="2268" w:type="dxa"/>
          </w:tcPr>
          <w:p w14:paraId="326BBD25" w14:textId="77777777" w:rsidR="002D37F0" w:rsidRPr="004802EC" w:rsidRDefault="002D37F0" w:rsidP="002D37F0">
            <w:pPr>
              <w:rPr>
                <w:rFonts w:cs="Times New Roman"/>
                <w:sz w:val="22"/>
                <w:szCs w:val="22"/>
              </w:rPr>
            </w:pPr>
            <w:r w:rsidRPr="004802EC">
              <w:rPr>
                <w:rFonts w:cs="Times New Roman"/>
                <w:sz w:val="22"/>
                <w:szCs w:val="22"/>
              </w:rPr>
              <w:t>Mitch Johnson</w:t>
            </w:r>
          </w:p>
        </w:tc>
        <w:tc>
          <w:tcPr>
            <w:tcW w:w="1080" w:type="dxa"/>
          </w:tcPr>
          <w:p w14:paraId="6A440C7B" w14:textId="77777777" w:rsidR="002D37F0" w:rsidRPr="004802EC" w:rsidRDefault="002D37F0" w:rsidP="002D37F0">
            <w:pPr>
              <w:rPr>
                <w:rFonts w:cs="Times New Roman"/>
                <w:sz w:val="22"/>
                <w:szCs w:val="22"/>
              </w:rPr>
            </w:pPr>
            <w:r w:rsidRPr="004802EC">
              <w:rPr>
                <w:rFonts w:cs="Times New Roman"/>
                <w:sz w:val="22"/>
                <w:szCs w:val="22"/>
              </w:rPr>
              <w:t>451480</w:t>
            </w:r>
          </w:p>
        </w:tc>
        <w:tc>
          <w:tcPr>
            <w:tcW w:w="2340" w:type="dxa"/>
          </w:tcPr>
          <w:p w14:paraId="4F9FB4EE" w14:textId="77777777" w:rsidR="002D37F0" w:rsidRPr="004802EC" w:rsidRDefault="002D37F0" w:rsidP="002D37F0">
            <w:pPr>
              <w:rPr>
                <w:rFonts w:cs="Times New Roman"/>
                <w:sz w:val="22"/>
                <w:szCs w:val="22"/>
              </w:rPr>
            </w:pPr>
            <w:r w:rsidRPr="004802EC">
              <w:rPr>
                <w:rFonts w:cs="Times New Roman"/>
                <w:sz w:val="22"/>
                <w:szCs w:val="22"/>
              </w:rPr>
              <w:t>Advisor</w:t>
            </w:r>
          </w:p>
        </w:tc>
        <w:tc>
          <w:tcPr>
            <w:tcW w:w="3690" w:type="dxa"/>
          </w:tcPr>
          <w:p w14:paraId="3CECFE08" w14:textId="77777777" w:rsidR="002D37F0" w:rsidRPr="004802EC" w:rsidRDefault="002D37F0" w:rsidP="002D37F0">
            <w:pPr>
              <w:rPr>
                <w:rFonts w:cs="Times New Roman"/>
                <w:sz w:val="22"/>
                <w:szCs w:val="22"/>
              </w:rPr>
            </w:pPr>
          </w:p>
        </w:tc>
      </w:tr>
      <w:tr w:rsidR="004802EC" w:rsidRPr="004802EC" w14:paraId="18890481" w14:textId="77777777" w:rsidTr="00724C42">
        <w:tc>
          <w:tcPr>
            <w:tcW w:w="2268" w:type="dxa"/>
          </w:tcPr>
          <w:p w14:paraId="518EBE9F" w14:textId="77777777" w:rsidR="002D37F0" w:rsidRPr="004802EC" w:rsidRDefault="002D37F0" w:rsidP="002D37F0">
            <w:pPr>
              <w:rPr>
                <w:rFonts w:cs="Times New Roman"/>
                <w:sz w:val="22"/>
                <w:szCs w:val="22"/>
              </w:rPr>
            </w:pPr>
            <w:r w:rsidRPr="004802EC">
              <w:rPr>
                <w:rFonts w:cs="Times New Roman"/>
                <w:sz w:val="22"/>
                <w:szCs w:val="22"/>
              </w:rPr>
              <w:t>Krissy Wright</w:t>
            </w:r>
          </w:p>
        </w:tc>
        <w:tc>
          <w:tcPr>
            <w:tcW w:w="1080" w:type="dxa"/>
          </w:tcPr>
          <w:p w14:paraId="6C33C7FB" w14:textId="77777777" w:rsidR="002D37F0" w:rsidRPr="004802EC" w:rsidRDefault="002D37F0" w:rsidP="002D37F0">
            <w:pPr>
              <w:rPr>
                <w:rFonts w:cs="Times New Roman"/>
                <w:sz w:val="22"/>
                <w:szCs w:val="22"/>
              </w:rPr>
            </w:pPr>
            <w:r w:rsidRPr="004802EC">
              <w:rPr>
                <w:rFonts w:cs="Times New Roman"/>
                <w:sz w:val="22"/>
                <w:szCs w:val="22"/>
              </w:rPr>
              <w:t>463254</w:t>
            </w:r>
          </w:p>
        </w:tc>
        <w:tc>
          <w:tcPr>
            <w:tcW w:w="2340" w:type="dxa"/>
          </w:tcPr>
          <w:p w14:paraId="198BC971" w14:textId="77777777" w:rsidR="002D37F0" w:rsidRPr="004802EC" w:rsidRDefault="002D37F0" w:rsidP="002D37F0">
            <w:pPr>
              <w:rPr>
                <w:rFonts w:cs="Times New Roman"/>
                <w:sz w:val="22"/>
                <w:szCs w:val="22"/>
              </w:rPr>
            </w:pPr>
            <w:r w:rsidRPr="004802EC">
              <w:rPr>
                <w:rFonts w:cs="Times New Roman"/>
                <w:sz w:val="22"/>
                <w:szCs w:val="22"/>
              </w:rPr>
              <w:t>Advisor</w:t>
            </w:r>
          </w:p>
        </w:tc>
        <w:tc>
          <w:tcPr>
            <w:tcW w:w="3690" w:type="dxa"/>
          </w:tcPr>
          <w:p w14:paraId="22BBC533" w14:textId="77777777" w:rsidR="002D37F0" w:rsidRPr="004802EC" w:rsidRDefault="002D37F0" w:rsidP="002D37F0">
            <w:pPr>
              <w:rPr>
                <w:rFonts w:cs="Times New Roman"/>
                <w:sz w:val="22"/>
                <w:szCs w:val="22"/>
              </w:rPr>
            </w:pPr>
          </w:p>
        </w:tc>
      </w:tr>
    </w:tbl>
    <w:p w14:paraId="5B7E8D92" w14:textId="77777777" w:rsidR="00C40896" w:rsidRPr="004802EC" w:rsidRDefault="00C40896" w:rsidP="00200FAF">
      <w:pPr>
        <w:rPr>
          <w:rFonts w:cs="Times New Roman"/>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3667"/>
      </w:tblGrid>
      <w:tr w:rsidR="004802EC" w:rsidRPr="004802EC" w14:paraId="191C8B0A" w14:textId="77777777" w:rsidTr="00CC1C25">
        <w:tc>
          <w:tcPr>
            <w:tcW w:w="9445" w:type="dxa"/>
            <w:gridSpan w:val="3"/>
            <w:tcBorders>
              <w:top w:val="single" w:sz="4" w:space="0" w:color="auto"/>
              <w:left w:val="single" w:sz="4" w:space="0" w:color="auto"/>
              <w:bottom w:val="single" w:sz="4" w:space="0" w:color="auto"/>
              <w:right w:val="single" w:sz="4" w:space="0" w:color="auto"/>
            </w:tcBorders>
          </w:tcPr>
          <w:p w14:paraId="210A0989" w14:textId="77777777" w:rsidR="004604C6" w:rsidRPr="004802EC" w:rsidRDefault="006402B3" w:rsidP="00C40896">
            <w:pPr>
              <w:keepNext/>
              <w:keepLines/>
              <w:outlineLvl w:val="7"/>
              <w:rPr>
                <w:rFonts w:cs="Times New Roman"/>
                <w:b/>
                <w:sz w:val="22"/>
                <w:szCs w:val="22"/>
              </w:rPr>
            </w:pPr>
            <w:r w:rsidRPr="004802EC">
              <w:rPr>
                <w:rFonts w:cs="Times New Roman"/>
                <w:b/>
                <w:sz w:val="22"/>
                <w:szCs w:val="22"/>
              </w:rPr>
              <w:t xml:space="preserve">2018-19 </w:t>
            </w:r>
            <w:r w:rsidR="00E54014" w:rsidRPr="004802EC">
              <w:rPr>
                <w:rFonts w:cs="Times New Roman"/>
                <w:b/>
                <w:sz w:val="22"/>
                <w:szCs w:val="22"/>
              </w:rPr>
              <w:t>Other Licensed (non-teaching) Staff</w:t>
            </w:r>
          </w:p>
        </w:tc>
      </w:tr>
      <w:tr w:rsidR="004802EC" w:rsidRPr="004802EC" w14:paraId="620E6023" w14:textId="77777777" w:rsidTr="00CC1C25">
        <w:tc>
          <w:tcPr>
            <w:tcW w:w="2358" w:type="dxa"/>
            <w:tcBorders>
              <w:top w:val="single" w:sz="4" w:space="0" w:color="auto"/>
            </w:tcBorders>
          </w:tcPr>
          <w:p w14:paraId="770EAFEF"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Name</w:t>
            </w:r>
          </w:p>
        </w:tc>
        <w:tc>
          <w:tcPr>
            <w:tcW w:w="3420" w:type="dxa"/>
            <w:tcBorders>
              <w:top w:val="single" w:sz="4" w:space="0" w:color="auto"/>
            </w:tcBorders>
          </w:tcPr>
          <w:p w14:paraId="09805199" w14:textId="77777777" w:rsidR="004604C6" w:rsidRPr="004802EC" w:rsidRDefault="00D639BC" w:rsidP="00200FAF">
            <w:pPr>
              <w:rPr>
                <w:rFonts w:cs="Times New Roman"/>
                <w:b/>
                <w:sz w:val="22"/>
                <w:szCs w:val="22"/>
              </w:rPr>
            </w:pPr>
            <w:r w:rsidRPr="004802EC">
              <w:rPr>
                <w:rFonts w:cs="Times New Roman"/>
                <w:b/>
                <w:sz w:val="22"/>
                <w:szCs w:val="22"/>
              </w:rPr>
              <w:t xml:space="preserve">License and </w:t>
            </w:r>
            <w:r w:rsidR="00E54014" w:rsidRPr="004802EC">
              <w:rPr>
                <w:rFonts w:cs="Times New Roman"/>
                <w:b/>
                <w:sz w:val="22"/>
                <w:szCs w:val="22"/>
              </w:rPr>
              <w:t>Assignment</w:t>
            </w:r>
          </w:p>
        </w:tc>
        <w:tc>
          <w:tcPr>
            <w:tcW w:w="3667" w:type="dxa"/>
            <w:tcBorders>
              <w:top w:val="single" w:sz="4" w:space="0" w:color="auto"/>
            </w:tcBorders>
          </w:tcPr>
          <w:p w14:paraId="1AC7121B"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Comments</w:t>
            </w:r>
          </w:p>
        </w:tc>
      </w:tr>
      <w:tr w:rsidR="004802EC" w:rsidRPr="004802EC" w14:paraId="78BB19D6" w14:textId="77777777" w:rsidTr="00CC1C25">
        <w:tc>
          <w:tcPr>
            <w:tcW w:w="2358" w:type="dxa"/>
          </w:tcPr>
          <w:p w14:paraId="5C8AFFBF" w14:textId="77777777" w:rsidR="002D37F0" w:rsidRPr="004802EC" w:rsidRDefault="002D37F0" w:rsidP="002D37F0">
            <w:pPr>
              <w:rPr>
                <w:rFonts w:cs="Times New Roman"/>
                <w:sz w:val="22"/>
                <w:szCs w:val="22"/>
              </w:rPr>
            </w:pPr>
            <w:r w:rsidRPr="004802EC">
              <w:rPr>
                <w:rFonts w:cs="Times New Roman"/>
                <w:sz w:val="22"/>
                <w:szCs w:val="22"/>
              </w:rPr>
              <w:t>Aaron Bloom</w:t>
            </w:r>
          </w:p>
        </w:tc>
        <w:tc>
          <w:tcPr>
            <w:tcW w:w="3420" w:type="dxa"/>
          </w:tcPr>
          <w:p w14:paraId="5B8224D7" w14:textId="77777777" w:rsidR="002D37F0" w:rsidRPr="004802EC" w:rsidRDefault="002D37F0" w:rsidP="002D37F0">
            <w:pPr>
              <w:rPr>
                <w:rFonts w:cs="Times New Roman"/>
                <w:sz w:val="22"/>
                <w:szCs w:val="22"/>
              </w:rPr>
            </w:pPr>
            <w:r w:rsidRPr="004802EC">
              <w:rPr>
                <w:rFonts w:cs="Times New Roman"/>
                <w:sz w:val="22"/>
                <w:szCs w:val="22"/>
              </w:rPr>
              <w:t>495188, Advisor</w:t>
            </w:r>
          </w:p>
        </w:tc>
        <w:tc>
          <w:tcPr>
            <w:tcW w:w="3667" w:type="dxa"/>
          </w:tcPr>
          <w:p w14:paraId="2ACC3FDF" w14:textId="77777777" w:rsidR="002D37F0" w:rsidRPr="004802EC" w:rsidRDefault="002D37F0" w:rsidP="002D37F0">
            <w:pPr>
              <w:rPr>
                <w:rFonts w:cs="Times New Roman"/>
                <w:sz w:val="22"/>
                <w:szCs w:val="22"/>
              </w:rPr>
            </w:pPr>
          </w:p>
        </w:tc>
      </w:tr>
    </w:tbl>
    <w:p w14:paraId="3CDB200D" w14:textId="77777777" w:rsidR="00961815" w:rsidRPr="004802EC" w:rsidRDefault="00961815" w:rsidP="00200FAF">
      <w:pPr>
        <w:rPr>
          <w:rFonts w:cs="Times New Roman"/>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3667"/>
      </w:tblGrid>
      <w:tr w:rsidR="004802EC" w:rsidRPr="004802EC" w14:paraId="10E99CD1" w14:textId="77777777" w:rsidTr="00CC1C25">
        <w:tc>
          <w:tcPr>
            <w:tcW w:w="9445" w:type="dxa"/>
            <w:gridSpan w:val="3"/>
            <w:tcBorders>
              <w:top w:val="single" w:sz="4" w:space="0" w:color="auto"/>
              <w:left w:val="single" w:sz="4" w:space="0" w:color="auto"/>
              <w:bottom w:val="single" w:sz="4" w:space="0" w:color="auto"/>
              <w:right w:val="single" w:sz="4" w:space="0" w:color="auto"/>
            </w:tcBorders>
          </w:tcPr>
          <w:p w14:paraId="3D696F8F" w14:textId="77777777" w:rsidR="004604C6" w:rsidRPr="004802EC" w:rsidRDefault="006402B3" w:rsidP="00C40896">
            <w:pPr>
              <w:rPr>
                <w:rFonts w:cs="Times New Roman"/>
                <w:b/>
                <w:sz w:val="22"/>
                <w:szCs w:val="22"/>
              </w:rPr>
            </w:pPr>
            <w:r w:rsidRPr="004802EC">
              <w:rPr>
                <w:rFonts w:cs="Times New Roman"/>
                <w:b/>
                <w:sz w:val="22"/>
                <w:szCs w:val="22"/>
              </w:rPr>
              <w:t xml:space="preserve">2018-19 </w:t>
            </w:r>
            <w:r w:rsidR="00E54014" w:rsidRPr="004802EC">
              <w:rPr>
                <w:rFonts w:cs="Times New Roman"/>
                <w:b/>
                <w:sz w:val="22"/>
                <w:szCs w:val="22"/>
              </w:rPr>
              <w:t>Non-Licensed Staff</w:t>
            </w:r>
          </w:p>
        </w:tc>
      </w:tr>
      <w:tr w:rsidR="004802EC" w:rsidRPr="004802EC" w14:paraId="4D89AA93" w14:textId="77777777" w:rsidTr="00CC1C25">
        <w:tc>
          <w:tcPr>
            <w:tcW w:w="2358" w:type="dxa"/>
            <w:tcBorders>
              <w:top w:val="single" w:sz="4" w:space="0" w:color="auto"/>
            </w:tcBorders>
          </w:tcPr>
          <w:p w14:paraId="6D31A58F"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Name</w:t>
            </w:r>
          </w:p>
        </w:tc>
        <w:tc>
          <w:tcPr>
            <w:tcW w:w="3420" w:type="dxa"/>
            <w:tcBorders>
              <w:top w:val="single" w:sz="4" w:space="0" w:color="auto"/>
            </w:tcBorders>
          </w:tcPr>
          <w:p w14:paraId="24A96286"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Assignment</w:t>
            </w:r>
          </w:p>
        </w:tc>
        <w:tc>
          <w:tcPr>
            <w:tcW w:w="3667" w:type="dxa"/>
            <w:tcBorders>
              <w:top w:val="single" w:sz="4" w:space="0" w:color="auto"/>
            </w:tcBorders>
          </w:tcPr>
          <w:p w14:paraId="11358706" w14:textId="77777777" w:rsidR="004604C6" w:rsidRPr="004802EC" w:rsidRDefault="00E54014" w:rsidP="00200FAF">
            <w:pPr>
              <w:keepNext/>
              <w:keepLines/>
              <w:outlineLvl w:val="7"/>
              <w:rPr>
                <w:rFonts w:cs="Times New Roman"/>
                <w:b/>
                <w:sz w:val="22"/>
                <w:szCs w:val="22"/>
              </w:rPr>
            </w:pPr>
            <w:r w:rsidRPr="004802EC">
              <w:rPr>
                <w:rFonts w:cs="Times New Roman"/>
                <w:b/>
                <w:sz w:val="22"/>
                <w:szCs w:val="22"/>
              </w:rPr>
              <w:t>Comments</w:t>
            </w:r>
          </w:p>
        </w:tc>
      </w:tr>
      <w:tr w:rsidR="004802EC" w:rsidRPr="004802EC" w14:paraId="0395CA15" w14:textId="77777777" w:rsidTr="00CC1C25">
        <w:tc>
          <w:tcPr>
            <w:tcW w:w="2358" w:type="dxa"/>
          </w:tcPr>
          <w:p w14:paraId="3561A87D" w14:textId="77777777" w:rsidR="002D37F0" w:rsidRPr="004802EC" w:rsidRDefault="002D37F0" w:rsidP="002D37F0">
            <w:pPr>
              <w:rPr>
                <w:rFonts w:cs="Times New Roman"/>
                <w:sz w:val="22"/>
                <w:szCs w:val="22"/>
              </w:rPr>
            </w:pPr>
            <w:r w:rsidRPr="004802EC">
              <w:rPr>
                <w:rFonts w:cs="Times New Roman"/>
                <w:sz w:val="22"/>
                <w:szCs w:val="22"/>
              </w:rPr>
              <w:t>Sara Betru</w:t>
            </w:r>
          </w:p>
        </w:tc>
        <w:tc>
          <w:tcPr>
            <w:tcW w:w="3420" w:type="dxa"/>
          </w:tcPr>
          <w:p w14:paraId="7E898A24" w14:textId="77777777" w:rsidR="002D37F0" w:rsidRPr="004802EC" w:rsidRDefault="002D37F0" w:rsidP="002D37F0">
            <w:pPr>
              <w:rPr>
                <w:rFonts w:cs="Times New Roman"/>
                <w:sz w:val="22"/>
                <w:szCs w:val="22"/>
              </w:rPr>
            </w:pPr>
            <w:r w:rsidRPr="004802EC">
              <w:rPr>
                <w:rFonts w:cs="Times New Roman"/>
                <w:sz w:val="22"/>
                <w:szCs w:val="22"/>
              </w:rPr>
              <w:t>Administrative Assistant</w:t>
            </w:r>
          </w:p>
        </w:tc>
        <w:tc>
          <w:tcPr>
            <w:tcW w:w="3667" w:type="dxa"/>
          </w:tcPr>
          <w:p w14:paraId="7D8572E6" w14:textId="77777777" w:rsidR="002D37F0" w:rsidRPr="004802EC" w:rsidRDefault="002D37F0" w:rsidP="002D37F0">
            <w:pPr>
              <w:rPr>
                <w:rFonts w:cs="Times New Roman"/>
                <w:sz w:val="22"/>
                <w:szCs w:val="22"/>
              </w:rPr>
            </w:pPr>
          </w:p>
        </w:tc>
      </w:tr>
      <w:tr w:rsidR="004802EC" w:rsidRPr="004802EC" w14:paraId="798923AD" w14:textId="77777777" w:rsidTr="00CC1C25">
        <w:tc>
          <w:tcPr>
            <w:tcW w:w="2358" w:type="dxa"/>
          </w:tcPr>
          <w:p w14:paraId="24764A18" w14:textId="77777777" w:rsidR="002D37F0" w:rsidRPr="004802EC" w:rsidRDefault="002D37F0" w:rsidP="002D37F0">
            <w:pPr>
              <w:rPr>
                <w:rFonts w:cs="Times New Roman"/>
                <w:sz w:val="22"/>
                <w:szCs w:val="22"/>
              </w:rPr>
            </w:pPr>
            <w:r w:rsidRPr="004802EC">
              <w:rPr>
                <w:rFonts w:cs="Times New Roman"/>
                <w:sz w:val="22"/>
                <w:szCs w:val="22"/>
              </w:rPr>
              <w:t>Steven Bailey</w:t>
            </w:r>
          </w:p>
        </w:tc>
        <w:tc>
          <w:tcPr>
            <w:tcW w:w="3420" w:type="dxa"/>
          </w:tcPr>
          <w:p w14:paraId="6905329D" w14:textId="77777777" w:rsidR="002D37F0" w:rsidRPr="004802EC" w:rsidRDefault="002D37F0" w:rsidP="002D37F0">
            <w:pPr>
              <w:rPr>
                <w:rFonts w:cs="Times New Roman"/>
                <w:sz w:val="22"/>
                <w:szCs w:val="22"/>
              </w:rPr>
            </w:pPr>
            <w:r w:rsidRPr="004802EC">
              <w:rPr>
                <w:rFonts w:cs="Times New Roman"/>
                <w:sz w:val="22"/>
                <w:szCs w:val="22"/>
              </w:rPr>
              <w:t>Support Staff</w:t>
            </w:r>
          </w:p>
        </w:tc>
        <w:tc>
          <w:tcPr>
            <w:tcW w:w="3667" w:type="dxa"/>
          </w:tcPr>
          <w:p w14:paraId="07739E36" w14:textId="77777777" w:rsidR="002D37F0" w:rsidRPr="004802EC" w:rsidRDefault="002D37F0" w:rsidP="002D37F0">
            <w:pPr>
              <w:rPr>
                <w:rFonts w:cs="Times New Roman"/>
                <w:sz w:val="22"/>
                <w:szCs w:val="22"/>
              </w:rPr>
            </w:pPr>
          </w:p>
        </w:tc>
      </w:tr>
      <w:tr w:rsidR="004802EC" w:rsidRPr="004802EC" w14:paraId="46E5DE22" w14:textId="77777777" w:rsidTr="00CC1C25">
        <w:tc>
          <w:tcPr>
            <w:tcW w:w="2358" w:type="dxa"/>
          </w:tcPr>
          <w:p w14:paraId="1D2AAE8B" w14:textId="77777777" w:rsidR="002D37F0" w:rsidRPr="004802EC" w:rsidRDefault="002D37F0" w:rsidP="002D37F0">
            <w:pPr>
              <w:rPr>
                <w:rFonts w:cs="Times New Roman"/>
                <w:sz w:val="22"/>
                <w:szCs w:val="22"/>
              </w:rPr>
            </w:pPr>
            <w:r w:rsidRPr="004802EC">
              <w:rPr>
                <w:rFonts w:cs="Times New Roman"/>
                <w:sz w:val="22"/>
                <w:szCs w:val="22"/>
              </w:rPr>
              <w:t>Alicia Chavez-Mena</w:t>
            </w:r>
          </w:p>
        </w:tc>
        <w:tc>
          <w:tcPr>
            <w:tcW w:w="3420" w:type="dxa"/>
          </w:tcPr>
          <w:p w14:paraId="0976C65E" w14:textId="77777777" w:rsidR="002D37F0" w:rsidRPr="004802EC" w:rsidRDefault="002D37F0" w:rsidP="002D37F0">
            <w:pPr>
              <w:rPr>
                <w:rFonts w:cs="Times New Roman"/>
                <w:sz w:val="22"/>
                <w:szCs w:val="22"/>
              </w:rPr>
            </w:pPr>
            <w:r w:rsidRPr="004802EC">
              <w:rPr>
                <w:rFonts w:cs="Times New Roman"/>
                <w:sz w:val="22"/>
                <w:szCs w:val="22"/>
              </w:rPr>
              <w:t>Support Staff</w:t>
            </w:r>
          </w:p>
        </w:tc>
        <w:tc>
          <w:tcPr>
            <w:tcW w:w="3667" w:type="dxa"/>
          </w:tcPr>
          <w:p w14:paraId="2CA4BCA5" w14:textId="77777777" w:rsidR="002D37F0" w:rsidRPr="004802EC" w:rsidRDefault="002D37F0" w:rsidP="002D37F0">
            <w:pPr>
              <w:rPr>
                <w:rFonts w:cs="Times New Roman"/>
                <w:sz w:val="22"/>
                <w:szCs w:val="22"/>
              </w:rPr>
            </w:pPr>
          </w:p>
        </w:tc>
      </w:tr>
    </w:tbl>
    <w:p w14:paraId="7B87902C" w14:textId="77777777" w:rsidR="00A90F82" w:rsidRPr="004802EC" w:rsidRDefault="00A90F82" w:rsidP="00200FAF">
      <w:pPr>
        <w:rPr>
          <w:rFonts w:cs="Times New Roman"/>
          <w:b/>
          <w:sz w:val="22"/>
          <w:szCs w:val="22"/>
        </w:rPr>
      </w:pPr>
    </w:p>
    <w:p w14:paraId="1AB2CF50" w14:textId="77777777" w:rsidR="008B1B88" w:rsidRPr="004802EC" w:rsidRDefault="008B1B88" w:rsidP="00200FAF">
      <w:pPr>
        <w:widowControl w:val="0"/>
        <w:tabs>
          <w:tab w:val="left" w:pos="220"/>
          <w:tab w:val="left" w:pos="720"/>
        </w:tabs>
        <w:autoSpaceDE w:val="0"/>
        <w:autoSpaceDN w:val="0"/>
        <w:adjustRightInd w:val="0"/>
        <w:rPr>
          <w:rFonts w:cs="Times New Roman"/>
          <w:b/>
          <w:sz w:val="26"/>
          <w:szCs w:val="26"/>
        </w:rPr>
      </w:pPr>
    </w:p>
    <w:p w14:paraId="58C7F61F" w14:textId="77777777" w:rsidR="008B1B88" w:rsidRPr="004802EC" w:rsidRDefault="008B1B88" w:rsidP="00200FAF">
      <w:pPr>
        <w:widowControl w:val="0"/>
        <w:tabs>
          <w:tab w:val="left" w:pos="220"/>
          <w:tab w:val="left" w:pos="720"/>
        </w:tabs>
        <w:autoSpaceDE w:val="0"/>
        <w:autoSpaceDN w:val="0"/>
        <w:adjustRightInd w:val="0"/>
        <w:rPr>
          <w:rFonts w:cs="Times New Roman"/>
          <w:b/>
          <w:sz w:val="26"/>
          <w:szCs w:val="26"/>
        </w:rPr>
      </w:pPr>
    </w:p>
    <w:p w14:paraId="0A39D6BC" w14:textId="77777777" w:rsidR="00617A44" w:rsidRPr="004802EC" w:rsidRDefault="00617A44">
      <w:pPr>
        <w:rPr>
          <w:rFonts w:cs="Times New Roman"/>
          <w:b/>
          <w:sz w:val="26"/>
          <w:szCs w:val="26"/>
        </w:rPr>
      </w:pPr>
      <w:r w:rsidRPr="004802EC">
        <w:rPr>
          <w:rFonts w:cs="Times New Roman"/>
          <w:b/>
          <w:sz w:val="26"/>
          <w:szCs w:val="26"/>
        </w:rPr>
        <w:br w:type="page"/>
      </w:r>
    </w:p>
    <w:p w14:paraId="67EFAB1C" w14:textId="77777777" w:rsidR="00A90F82" w:rsidRPr="004802EC" w:rsidRDefault="00E54014" w:rsidP="00266B4F">
      <w:pPr>
        <w:pStyle w:val="Heading2"/>
        <w:rPr>
          <w:rFonts w:asciiTheme="minorHAnsi" w:hAnsiTheme="minorHAnsi"/>
          <w:sz w:val="28"/>
        </w:rPr>
      </w:pPr>
      <w:bookmarkStart w:id="16" w:name="_Toc530999126"/>
      <w:r w:rsidRPr="004802EC">
        <w:rPr>
          <w:rFonts w:asciiTheme="minorHAnsi" w:hAnsiTheme="minorHAnsi"/>
          <w:sz w:val="28"/>
        </w:rPr>
        <w:lastRenderedPageBreak/>
        <w:t>Finances</w:t>
      </w:r>
      <w:bookmarkEnd w:id="16"/>
      <w:r w:rsidR="00637981" w:rsidRPr="004802EC">
        <w:rPr>
          <w:rFonts w:asciiTheme="minorHAnsi" w:hAnsiTheme="minorHAnsi"/>
          <w:sz w:val="28"/>
        </w:rPr>
        <w:t xml:space="preserve"> </w:t>
      </w:r>
    </w:p>
    <w:p w14:paraId="70842F94" w14:textId="22018FDF" w:rsidR="00266B4F" w:rsidRPr="004802EC" w:rsidRDefault="00266B4F" w:rsidP="00266B4F">
      <w:pPr>
        <w:pStyle w:val="BodyText"/>
        <w:rPr>
          <w:rFonts w:asciiTheme="minorHAnsi" w:hAnsiTheme="minorHAnsi"/>
          <w:b w:val="0"/>
          <w:bCs/>
          <w:sz w:val="22"/>
          <w:szCs w:val="22"/>
        </w:rPr>
      </w:pPr>
      <w:r w:rsidRPr="004802EC">
        <w:rPr>
          <w:rFonts w:asciiTheme="minorHAnsi" w:hAnsiTheme="minorHAnsi"/>
          <w:b w:val="0"/>
          <w:sz w:val="22"/>
          <w:szCs w:val="22"/>
        </w:rPr>
        <w:t xml:space="preserve">For questions regarding school finances and for complete financials for </w:t>
      </w:r>
      <w:r w:rsidR="00F2765E">
        <w:rPr>
          <w:rFonts w:asciiTheme="minorHAnsi" w:hAnsiTheme="minorHAnsi"/>
          <w:b w:val="0"/>
          <w:sz w:val="22"/>
          <w:szCs w:val="22"/>
        </w:rPr>
        <w:t>2017/18</w:t>
      </w:r>
      <w:r w:rsidRPr="004802EC">
        <w:rPr>
          <w:rFonts w:asciiTheme="minorHAnsi" w:hAnsiTheme="minorHAnsi"/>
          <w:b w:val="0"/>
          <w:sz w:val="22"/>
          <w:szCs w:val="22"/>
        </w:rPr>
        <w:t xml:space="preserve"> and/or an organizational budget for </w:t>
      </w:r>
      <w:r w:rsidR="00F2765E">
        <w:rPr>
          <w:rFonts w:asciiTheme="minorHAnsi" w:hAnsiTheme="minorHAnsi"/>
          <w:b w:val="0"/>
          <w:sz w:val="22"/>
          <w:szCs w:val="22"/>
        </w:rPr>
        <w:t>2017/18</w:t>
      </w:r>
      <w:r w:rsidRPr="004802EC">
        <w:rPr>
          <w:rFonts w:asciiTheme="minorHAnsi" w:hAnsiTheme="minorHAnsi"/>
          <w:b w:val="0"/>
          <w:sz w:val="22"/>
          <w:szCs w:val="22"/>
        </w:rPr>
        <w:t>, contact:</w:t>
      </w:r>
    </w:p>
    <w:p w14:paraId="1A223BE0" w14:textId="77777777" w:rsidR="00266B4F" w:rsidRPr="004802EC" w:rsidRDefault="00266B4F" w:rsidP="00266B4F">
      <w:pPr>
        <w:pStyle w:val="BodyText"/>
        <w:rPr>
          <w:rFonts w:asciiTheme="minorHAnsi" w:hAnsiTheme="minorHAnsi"/>
          <w:b w:val="0"/>
          <w:bCs/>
          <w:sz w:val="22"/>
          <w:szCs w:val="22"/>
        </w:rPr>
      </w:pPr>
      <w:r w:rsidRPr="004802EC">
        <w:rPr>
          <w:rFonts w:asciiTheme="minorHAnsi" w:hAnsiTheme="minorHAnsi"/>
          <w:b w:val="0"/>
          <w:sz w:val="22"/>
          <w:szCs w:val="22"/>
        </w:rPr>
        <w:t>Name: Wilderness Pinna</w:t>
      </w:r>
    </w:p>
    <w:p w14:paraId="2E5FC4A3" w14:textId="77777777" w:rsidR="00266B4F" w:rsidRPr="004802EC" w:rsidRDefault="00266B4F" w:rsidP="00266B4F">
      <w:r w:rsidRPr="004802EC">
        <w:t>Position: Director of School Finance</w:t>
      </w:r>
      <w:r w:rsidRPr="004802EC">
        <w:rPr>
          <w:i/>
          <w:iCs/>
        </w:rPr>
        <w:t xml:space="preserve">              </w:t>
      </w:r>
    </w:p>
    <w:p w14:paraId="2B0766E6" w14:textId="77777777" w:rsidR="00266B4F" w:rsidRPr="004802EC" w:rsidRDefault="00266B4F" w:rsidP="00266B4F">
      <w:r w:rsidRPr="004802EC">
        <w:t xml:space="preserve">Contact info: </w:t>
      </w:r>
    </w:p>
    <w:p w14:paraId="56035C8C" w14:textId="77777777" w:rsidR="00266B4F" w:rsidRPr="004802EC" w:rsidRDefault="00266B4F" w:rsidP="00266B4F">
      <w:r w:rsidRPr="004802EC">
        <w:t>Phone: 651-255-8824</w:t>
      </w:r>
    </w:p>
    <w:p w14:paraId="5A023C47" w14:textId="77777777" w:rsidR="00266B4F" w:rsidRPr="004802EC" w:rsidRDefault="00266B4F" w:rsidP="00266B4F">
      <w:r w:rsidRPr="004802EC">
        <w:t>Email: wpinna@designlearn.net</w:t>
      </w:r>
    </w:p>
    <w:p w14:paraId="22CF4C55" w14:textId="77777777" w:rsidR="00266B4F" w:rsidRPr="004802EC" w:rsidRDefault="00266B4F" w:rsidP="00266B4F">
      <w:pPr>
        <w:pStyle w:val="BodyText"/>
        <w:rPr>
          <w:rFonts w:asciiTheme="minorHAnsi" w:hAnsiTheme="minorHAnsi"/>
          <w:b w:val="0"/>
          <w:bCs/>
          <w:sz w:val="22"/>
          <w:szCs w:val="22"/>
        </w:rPr>
      </w:pPr>
    </w:p>
    <w:p w14:paraId="05B018DF" w14:textId="77777777" w:rsidR="00266B4F" w:rsidRPr="004802EC" w:rsidRDefault="00266B4F" w:rsidP="00266B4F">
      <w:pPr>
        <w:pStyle w:val="BodyText"/>
        <w:rPr>
          <w:rFonts w:asciiTheme="minorHAnsi" w:hAnsiTheme="minorHAnsi"/>
          <w:b w:val="0"/>
          <w:bCs/>
          <w:sz w:val="22"/>
          <w:szCs w:val="22"/>
        </w:rPr>
      </w:pPr>
      <w:r w:rsidRPr="004802EC">
        <w:rPr>
          <w:rFonts w:asciiTheme="minorHAnsi" w:hAnsiTheme="minorHAnsi"/>
          <w:b w:val="0"/>
          <w:i/>
          <w:iCs/>
          <w:sz w:val="22"/>
          <w:szCs w:val="22"/>
        </w:rPr>
        <w:t xml:space="preserve">Designs for Learning </w:t>
      </w:r>
      <w:r w:rsidRPr="004802EC">
        <w:rPr>
          <w:rFonts w:asciiTheme="minorHAnsi" w:hAnsiTheme="minorHAnsi"/>
          <w:b w:val="0"/>
          <w:sz w:val="22"/>
          <w:szCs w:val="22"/>
        </w:rPr>
        <w:t xml:space="preserve">provides accounting services for </w:t>
      </w:r>
      <w:r w:rsidRPr="004802EC">
        <w:rPr>
          <w:rFonts w:asciiTheme="minorHAnsi" w:hAnsiTheme="minorHAnsi"/>
          <w:b w:val="0"/>
          <w:i/>
          <w:iCs/>
          <w:sz w:val="22"/>
          <w:szCs w:val="22"/>
        </w:rPr>
        <w:t>Jennings Community School</w:t>
      </w:r>
      <w:r w:rsidRPr="004802EC">
        <w:rPr>
          <w:rFonts w:asciiTheme="minorHAnsi" w:hAnsiTheme="minorHAnsi"/>
          <w:b w:val="0"/>
          <w:sz w:val="22"/>
          <w:szCs w:val="22"/>
        </w:rPr>
        <w:t xml:space="preserve">. </w:t>
      </w:r>
    </w:p>
    <w:p w14:paraId="4FB6DB22" w14:textId="77777777" w:rsidR="00266B4F" w:rsidRPr="004802EC" w:rsidRDefault="00266B4F" w:rsidP="00266B4F">
      <w:pPr>
        <w:pStyle w:val="BodyText"/>
        <w:rPr>
          <w:rFonts w:asciiTheme="minorHAnsi" w:hAnsiTheme="minorHAnsi"/>
          <w:b w:val="0"/>
          <w:bCs/>
          <w:sz w:val="22"/>
          <w:szCs w:val="22"/>
        </w:rPr>
      </w:pPr>
    </w:p>
    <w:p w14:paraId="35018311" w14:textId="77777777" w:rsidR="00266B4F" w:rsidRPr="004802EC" w:rsidRDefault="00266B4F" w:rsidP="00266B4F">
      <w:pPr>
        <w:pStyle w:val="BodyText"/>
        <w:rPr>
          <w:rFonts w:asciiTheme="minorHAnsi" w:hAnsiTheme="minorHAnsi"/>
          <w:b w:val="0"/>
          <w:bCs/>
          <w:sz w:val="22"/>
          <w:szCs w:val="22"/>
        </w:rPr>
      </w:pPr>
      <w:r w:rsidRPr="004802EC">
        <w:rPr>
          <w:rFonts w:asciiTheme="minorHAnsi" w:hAnsiTheme="minorHAnsi"/>
          <w:b w:val="0"/>
          <w:sz w:val="22"/>
          <w:szCs w:val="22"/>
        </w:rPr>
        <w:t>Information presented below is derived from preliminary audit figures. The full financial audit will be completed and presented to the Minnesota Department of Education and Audubon Center of the North Woods no later than December 31, 2018.</w:t>
      </w:r>
    </w:p>
    <w:p w14:paraId="160DE33E" w14:textId="77777777" w:rsidR="00266B4F" w:rsidRPr="004802EC" w:rsidRDefault="00266B4F" w:rsidP="00266B4F"/>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4802EC" w:rsidRPr="004802EC" w14:paraId="416C39F8" w14:textId="77777777" w:rsidTr="008E5792">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D3809D" w14:textId="77777777" w:rsidR="00266B4F" w:rsidRPr="004802EC" w:rsidRDefault="00266B4F" w:rsidP="008E5792">
            <w:pPr>
              <w:keepNext/>
              <w:rPr>
                <w:b/>
                <w:bCs/>
              </w:rPr>
            </w:pPr>
            <w:r w:rsidRPr="004802EC">
              <w:rPr>
                <w:b/>
                <w:bCs/>
              </w:rPr>
              <w:t>FY18 Finances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9DEA1" w14:textId="77777777" w:rsidR="00266B4F" w:rsidRPr="004802EC" w:rsidRDefault="00266B4F" w:rsidP="008E5792">
            <w:pPr>
              <w:jc w:val="center"/>
              <w:rPr>
                <w:b/>
                <w:bCs/>
              </w:rPr>
            </w:pPr>
            <w:r w:rsidRPr="004802EC">
              <w:rPr>
                <w:b/>
                <w:bCs/>
              </w:rPr>
              <w:t>Fund 1</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E86EC" w14:textId="77777777" w:rsidR="00266B4F" w:rsidRPr="004802EC" w:rsidRDefault="00266B4F" w:rsidP="008E5792">
            <w:pPr>
              <w:jc w:val="center"/>
              <w:rPr>
                <w:b/>
                <w:bCs/>
              </w:rPr>
            </w:pPr>
            <w:r w:rsidRPr="004802EC">
              <w:rPr>
                <w:b/>
                <w:bCs/>
              </w:rPr>
              <w:t>Fund 2</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B1407" w14:textId="77777777" w:rsidR="00266B4F" w:rsidRPr="004802EC" w:rsidRDefault="00266B4F" w:rsidP="008E5792">
            <w:pPr>
              <w:jc w:val="center"/>
              <w:rPr>
                <w:b/>
                <w:bCs/>
              </w:rPr>
            </w:pPr>
            <w:r w:rsidRPr="004802EC">
              <w:rPr>
                <w:b/>
                <w:bCs/>
              </w:rPr>
              <w:t>Fund 4</w:t>
            </w:r>
          </w:p>
        </w:tc>
      </w:tr>
      <w:tr w:rsidR="004802EC" w:rsidRPr="004802EC" w14:paraId="4F97F029" w14:textId="77777777" w:rsidTr="008E5792">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8A85F" w14:textId="77777777" w:rsidR="00266B4F" w:rsidRPr="004802EC" w:rsidRDefault="00266B4F" w:rsidP="008E5792">
            <w:r w:rsidRPr="004802EC">
              <w:t>Total Revenues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31603714" w14:textId="77777777" w:rsidR="00266B4F" w:rsidRPr="004802EC" w:rsidRDefault="00266B4F" w:rsidP="008E5792">
            <w:r w:rsidRPr="004802EC">
              <w:t>$1,147,188.52</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532DC9C4" w14:textId="77777777" w:rsidR="00266B4F" w:rsidRPr="004802EC" w:rsidRDefault="00266B4F" w:rsidP="008E5792">
            <w:r w:rsidRPr="004802EC">
              <w:t>$28,156.81</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1EA23354" w14:textId="77777777" w:rsidR="00266B4F" w:rsidRPr="004802EC" w:rsidRDefault="00266B4F" w:rsidP="008E5792">
            <w:r w:rsidRPr="004802EC">
              <w:t>$0.00</w:t>
            </w:r>
          </w:p>
        </w:tc>
      </w:tr>
      <w:tr w:rsidR="004802EC" w:rsidRPr="004802EC" w14:paraId="3B33B13C" w14:textId="77777777" w:rsidTr="008E5792">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53C26" w14:textId="77777777" w:rsidR="00266B4F" w:rsidRPr="004802EC" w:rsidRDefault="00266B4F" w:rsidP="008E5792">
            <w:r w:rsidRPr="004802EC">
              <w:t>Total Expenditures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7F413CD1" w14:textId="77777777" w:rsidR="00266B4F" w:rsidRPr="004802EC" w:rsidRDefault="00266B4F" w:rsidP="008E5792">
            <w:r w:rsidRPr="004802EC">
              <w:t>$1,227,179.50</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04C714EA" w14:textId="77777777" w:rsidR="00266B4F" w:rsidRPr="004802EC" w:rsidRDefault="00266B4F" w:rsidP="008E5792">
            <w:r w:rsidRPr="004802EC">
              <w:t>$28,156.81</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647A1991" w14:textId="77777777" w:rsidR="00266B4F" w:rsidRPr="004802EC" w:rsidRDefault="00266B4F" w:rsidP="008E5792">
            <w:r w:rsidRPr="004802EC">
              <w:t>$0.00</w:t>
            </w:r>
          </w:p>
        </w:tc>
      </w:tr>
      <w:tr w:rsidR="004802EC" w:rsidRPr="004802EC" w14:paraId="7989BF91" w14:textId="77777777" w:rsidTr="008E5792">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3114E" w14:textId="77777777" w:rsidR="00266B4F" w:rsidRPr="004802EC" w:rsidRDefault="00266B4F" w:rsidP="008E5792">
            <w:r w:rsidRPr="004802EC">
              <w:t>Net Income</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615BB440" w14:textId="77777777" w:rsidR="00266B4F" w:rsidRPr="004802EC" w:rsidRDefault="00266B4F" w:rsidP="008E5792">
            <w:r w:rsidRPr="004802EC">
              <w:t>$-79,990.98</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161EF011" w14:textId="77777777" w:rsidR="00266B4F" w:rsidRPr="004802EC" w:rsidRDefault="00266B4F" w:rsidP="008E5792">
            <w:r w:rsidRPr="004802EC">
              <w:t>$0</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3BEC7678" w14:textId="77777777" w:rsidR="00266B4F" w:rsidRPr="004802EC" w:rsidRDefault="00266B4F" w:rsidP="008E5792">
            <w:r w:rsidRPr="004802EC">
              <w:t>$0</w:t>
            </w:r>
          </w:p>
        </w:tc>
      </w:tr>
      <w:tr w:rsidR="004802EC" w:rsidRPr="004802EC" w14:paraId="76C4EDAF" w14:textId="77777777" w:rsidTr="008E5792">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7260C" w14:textId="77777777" w:rsidR="00266B4F" w:rsidRPr="004802EC" w:rsidRDefault="00266B4F" w:rsidP="008E5792">
            <w:r w:rsidRPr="004802EC">
              <w:t>Total Fund Balance</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3FCB6450" w14:textId="77777777" w:rsidR="00266B4F" w:rsidRPr="004802EC" w:rsidRDefault="00266B4F" w:rsidP="008E5792">
            <w:r w:rsidRPr="004802EC">
              <w:t>$233,803.18</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78D4359D" w14:textId="77777777" w:rsidR="00266B4F" w:rsidRPr="004802EC" w:rsidRDefault="00266B4F" w:rsidP="008E5792">
            <w:r w:rsidRPr="004802EC">
              <w:t>$0</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14:paraId="0019BF1A" w14:textId="77777777" w:rsidR="00266B4F" w:rsidRPr="004802EC" w:rsidRDefault="00266B4F" w:rsidP="008E5792">
            <w:r w:rsidRPr="004802EC">
              <w:t>$0</w:t>
            </w:r>
          </w:p>
        </w:tc>
      </w:tr>
    </w:tbl>
    <w:p w14:paraId="7BDF36FA" w14:textId="77777777" w:rsidR="00266B4F" w:rsidRPr="004802EC" w:rsidRDefault="00266B4F" w:rsidP="00266B4F">
      <w:pPr>
        <w:rPr>
          <w:b/>
          <w:bCs/>
        </w:rPr>
      </w:pPr>
    </w:p>
    <w:p w14:paraId="3D4D0BBB" w14:textId="77777777" w:rsidR="00266B4F" w:rsidRPr="004802EC" w:rsidRDefault="00266B4F" w:rsidP="00266B4F">
      <w:pPr>
        <w:rPr>
          <w:b/>
          <w:bCs/>
        </w:rPr>
      </w:pPr>
      <w:r w:rsidRPr="004802EC">
        <w:rPr>
          <w:b/>
          <w:bCs/>
        </w:rPr>
        <w:t>Overview</w:t>
      </w:r>
    </w:p>
    <w:p w14:paraId="4FC7E8F6" w14:textId="77777777" w:rsidR="00266B4F" w:rsidRPr="004802EC" w:rsidRDefault="00266B4F" w:rsidP="00266B4F">
      <w:pPr>
        <w:rPr>
          <w:bCs/>
        </w:rPr>
      </w:pPr>
      <w:r w:rsidRPr="004802EC">
        <w:rPr>
          <w:bCs/>
        </w:rPr>
        <w:t>Jennings Community school had lower enrollment for FY18 than anticipated in addition to legal costs that were not anticipated for FY18.</w:t>
      </w:r>
    </w:p>
    <w:p w14:paraId="43411203" w14:textId="77777777" w:rsidR="00266B4F" w:rsidRPr="004802EC" w:rsidRDefault="00266B4F" w:rsidP="00266B4F">
      <w:pPr>
        <w:rPr>
          <w:i/>
          <w:iCs/>
        </w:rPr>
      </w:pPr>
    </w:p>
    <w:p w14:paraId="325CE577" w14:textId="77777777" w:rsidR="00266B4F" w:rsidRPr="004802EC" w:rsidRDefault="00266B4F" w:rsidP="00266B4F"/>
    <w:p w14:paraId="30DBE10B" w14:textId="77777777" w:rsidR="00266B4F" w:rsidRPr="004802EC" w:rsidRDefault="00266B4F" w:rsidP="00266B4F">
      <w:pPr>
        <w:rPr>
          <w:b/>
          <w:bCs/>
        </w:rPr>
      </w:pPr>
      <w:r w:rsidRPr="004802EC">
        <w:rPr>
          <w:b/>
          <w:bCs/>
        </w:rPr>
        <w:t>Revenues</w:t>
      </w:r>
    </w:p>
    <w:p w14:paraId="7E554287" w14:textId="77777777" w:rsidR="00266B4F" w:rsidRPr="004802EC" w:rsidRDefault="00266B4F" w:rsidP="00266B4F">
      <w:pPr>
        <w:rPr>
          <w:bCs/>
        </w:rPr>
      </w:pPr>
      <w:r w:rsidRPr="004802EC">
        <w:rPr>
          <w:bCs/>
        </w:rPr>
        <w:t>Jennings Community school main source of revenue is related general education aid. With lower enrollment than projected for FY18 the revenues are also reduced for the school year.</w:t>
      </w:r>
    </w:p>
    <w:p w14:paraId="27E62596" w14:textId="77777777" w:rsidR="00266B4F" w:rsidRPr="004802EC" w:rsidRDefault="00266B4F" w:rsidP="00266B4F">
      <w:pPr>
        <w:rPr>
          <w:shd w:val="clear" w:color="auto" w:fill="FFFFFF"/>
        </w:rPr>
      </w:pPr>
      <w:r w:rsidRPr="004802EC">
        <w:rPr>
          <w:shd w:val="clear" w:color="auto" w:fill="FFFFFF"/>
        </w:rPr>
        <w:t> </w:t>
      </w:r>
    </w:p>
    <w:p w14:paraId="433CBEBD" w14:textId="77777777" w:rsidR="00266B4F" w:rsidRPr="004802EC" w:rsidRDefault="00266B4F" w:rsidP="00266B4F">
      <w:pPr>
        <w:rPr>
          <w:b/>
          <w:bCs/>
          <w:shd w:val="clear" w:color="auto" w:fill="FFFFFF"/>
        </w:rPr>
      </w:pPr>
      <w:r w:rsidRPr="004802EC">
        <w:rPr>
          <w:b/>
          <w:bCs/>
          <w:shd w:val="clear" w:color="auto" w:fill="FFFFFF"/>
        </w:rPr>
        <w:t>Expenses</w:t>
      </w:r>
    </w:p>
    <w:p w14:paraId="0C6E2AEF" w14:textId="77777777" w:rsidR="00266B4F" w:rsidRPr="004802EC" w:rsidRDefault="00266B4F" w:rsidP="00266B4F">
      <w:pPr>
        <w:rPr>
          <w:shd w:val="clear" w:color="auto" w:fill="FFFFFF"/>
        </w:rPr>
      </w:pPr>
      <w:r w:rsidRPr="004802EC">
        <w:rPr>
          <w:shd w:val="clear" w:color="auto" w:fill="FFFFFF"/>
        </w:rPr>
        <w:t>Expenses for the year were largely related to staffing, contracted services, building lease and school Field trips that are related to the schools teaching model.</w:t>
      </w:r>
    </w:p>
    <w:p w14:paraId="7971D73B" w14:textId="77777777" w:rsidR="00266B4F" w:rsidRPr="004802EC" w:rsidRDefault="00266B4F" w:rsidP="00266B4F">
      <w:pPr>
        <w:rPr>
          <w:shd w:val="clear" w:color="auto" w:fill="FFFFFF"/>
        </w:rPr>
      </w:pPr>
    </w:p>
    <w:p w14:paraId="1F5AEC6B" w14:textId="77777777" w:rsidR="00266B4F" w:rsidRPr="004802EC" w:rsidRDefault="00266B4F" w:rsidP="00266B4F">
      <w:pPr>
        <w:rPr>
          <w:shd w:val="clear" w:color="auto" w:fill="FFFFFF"/>
        </w:rPr>
      </w:pPr>
    </w:p>
    <w:p w14:paraId="7E2C939E" w14:textId="77777777" w:rsidR="00266B4F" w:rsidRPr="004802EC" w:rsidRDefault="00266B4F" w:rsidP="00266B4F">
      <w:pPr>
        <w:rPr>
          <w:b/>
          <w:bCs/>
          <w:shd w:val="clear" w:color="auto" w:fill="FFFFFF"/>
        </w:rPr>
      </w:pPr>
      <w:r w:rsidRPr="004802EC">
        <w:rPr>
          <w:b/>
          <w:bCs/>
          <w:shd w:val="clear" w:color="auto" w:fill="FFFFFF"/>
        </w:rPr>
        <w:t>Net Surplus or Deficit and Fund Balance</w:t>
      </w:r>
    </w:p>
    <w:p w14:paraId="0F2810EF" w14:textId="77777777" w:rsidR="00266B4F" w:rsidRPr="004802EC" w:rsidRDefault="00266B4F" w:rsidP="00266B4F">
      <w:pPr>
        <w:rPr>
          <w:bCs/>
          <w:shd w:val="clear" w:color="auto" w:fill="FFFFFF"/>
        </w:rPr>
      </w:pPr>
      <w:r w:rsidRPr="004802EC">
        <w:rPr>
          <w:bCs/>
          <w:shd w:val="clear" w:color="auto" w:fill="FFFFFF"/>
        </w:rPr>
        <w:t xml:space="preserve">For FY18 Jennings Community school reduced the overall fund balance to support student learning and unexpected costs that were incurred throughout the year. </w:t>
      </w:r>
    </w:p>
    <w:p w14:paraId="0F1E501B" w14:textId="77777777" w:rsidR="00266B4F" w:rsidRPr="004802EC" w:rsidRDefault="00266B4F" w:rsidP="00266B4F">
      <w:pPr>
        <w:rPr>
          <w:i/>
          <w:iCs/>
          <w:shd w:val="clear" w:color="auto" w:fill="FFFFFF"/>
        </w:rPr>
      </w:pPr>
    </w:p>
    <w:p w14:paraId="18F3E6E4" w14:textId="77777777" w:rsidR="00266B4F" w:rsidRPr="004802EC" w:rsidRDefault="00266B4F" w:rsidP="00266B4F">
      <w:pPr>
        <w:rPr>
          <w:b/>
          <w:bCs/>
        </w:rPr>
      </w:pPr>
    </w:p>
    <w:p w14:paraId="5FED6C74" w14:textId="77777777" w:rsidR="00266B4F" w:rsidRPr="004802EC" w:rsidRDefault="00266B4F" w:rsidP="00266B4F">
      <w:pPr>
        <w:rPr>
          <w:b/>
          <w:bCs/>
        </w:rPr>
      </w:pPr>
      <w:r w:rsidRPr="004802EC">
        <w:rPr>
          <w:b/>
          <w:bCs/>
        </w:rPr>
        <w:t xml:space="preserve">World’s Best Workforce Annual Budget </w:t>
      </w:r>
    </w:p>
    <w:p w14:paraId="32667DC0" w14:textId="77777777" w:rsidR="00266B4F" w:rsidRPr="004802EC" w:rsidRDefault="00266B4F" w:rsidP="00266B4F">
      <w:r w:rsidRPr="004802EC">
        <w:rPr>
          <w:iCs/>
        </w:rPr>
        <w:t xml:space="preserve">As an independent charter school, all school goals and budget line items relate back to our WBWF goals. </w:t>
      </w:r>
    </w:p>
    <w:p w14:paraId="20F2FFE6" w14:textId="77777777" w:rsidR="009C2F38" w:rsidRPr="004802EC" w:rsidRDefault="00266B4F" w:rsidP="00B0421B">
      <w:pPr>
        <w:pStyle w:val="Heading2"/>
        <w:rPr>
          <w:rFonts w:asciiTheme="minorHAnsi" w:hAnsiTheme="minorHAnsi"/>
          <w:sz w:val="28"/>
        </w:rPr>
      </w:pPr>
      <w:bookmarkStart w:id="17" w:name="_Toc530999127"/>
      <w:proofErr w:type="gramStart"/>
      <w:r w:rsidRPr="004802EC">
        <w:rPr>
          <w:rFonts w:asciiTheme="minorHAnsi" w:hAnsiTheme="minorHAnsi"/>
          <w:sz w:val="28"/>
        </w:rPr>
        <w:lastRenderedPageBreak/>
        <w:t>F</w:t>
      </w:r>
      <w:r w:rsidR="00E54014" w:rsidRPr="004802EC">
        <w:rPr>
          <w:rFonts w:asciiTheme="minorHAnsi" w:hAnsiTheme="minorHAnsi"/>
          <w:sz w:val="28"/>
        </w:rPr>
        <w:t>uture Plans</w:t>
      </w:r>
      <w:bookmarkEnd w:id="17"/>
      <w:proofErr w:type="gramEnd"/>
    </w:p>
    <w:p w14:paraId="618CA392" w14:textId="23DF4E5D" w:rsidR="00CA4E8F" w:rsidRPr="004802EC" w:rsidRDefault="004802EC" w:rsidP="004802EC">
      <w:pPr>
        <w:pStyle w:val="ListParagraph"/>
        <w:numPr>
          <w:ilvl w:val="0"/>
          <w:numId w:val="34"/>
        </w:numPr>
        <w:rPr>
          <w:rFonts w:cs="Times New Roman"/>
          <w:i/>
          <w:sz w:val="22"/>
          <w:szCs w:val="22"/>
        </w:rPr>
      </w:pPr>
      <w:r>
        <w:rPr>
          <w:rFonts w:cs="Times New Roman"/>
          <w:sz w:val="22"/>
          <w:szCs w:val="22"/>
        </w:rPr>
        <w:t>During the FY19 school year JCS will be adding an Art Classroom to the school facility</w:t>
      </w:r>
    </w:p>
    <w:p w14:paraId="25200F9E" w14:textId="344BE7FB" w:rsidR="004802EC" w:rsidRPr="004802EC" w:rsidRDefault="004802EC" w:rsidP="004802EC">
      <w:pPr>
        <w:pStyle w:val="ListParagraph"/>
        <w:numPr>
          <w:ilvl w:val="0"/>
          <w:numId w:val="34"/>
        </w:numPr>
        <w:rPr>
          <w:rFonts w:cs="Times New Roman"/>
          <w:i/>
          <w:sz w:val="22"/>
          <w:szCs w:val="22"/>
        </w:rPr>
      </w:pPr>
      <w:r>
        <w:rPr>
          <w:rFonts w:cs="Times New Roman"/>
          <w:sz w:val="22"/>
          <w:szCs w:val="22"/>
        </w:rPr>
        <w:t>JCS will begin implementation of the Director’s succession plan in the spring of FY19</w:t>
      </w:r>
    </w:p>
    <w:p w14:paraId="5F0F640B" w14:textId="3632F8BF" w:rsidR="004802EC" w:rsidRPr="004802EC" w:rsidRDefault="004802EC" w:rsidP="004802EC">
      <w:pPr>
        <w:pStyle w:val="ListParagraph"/>
        <w:numPr>
          <w:ilvl w:val="0"/>
          <w:numId w:val="34"/>
        </w:numPr>
        <w:rPr>
          <w:rFonts w:cs="Times New Roman"/>
          <w:i/>
          <w:sz w:val="22"/>
          <w:szCs w:val="22"/>
        </w:rPr>
      </w:pPr>
      <w:r>
        <w:rPr>
          <w:rFonts w:cs="Times New Roman"/>
          <w:sz w:val="22"/>
          <w:szCs w:val="22"/>
        </w:rPr>
        <w:t>A new charter contract will begin to be in effect during the spring pf FY19. At this time changes will be made to the school’s contractual goals.</w:t>
      </w:r>
    </w:p>
    <w:p w14:paraId="5C7D8F6D" w14:textId="77D9B721" w:rsidR="004802EC" w:rsidRPr="004802EC" w:rsidRDefault="004802EC" w:rsidP="004802EC">
      <w:pPr>
        <w:pStyle w:val="ListParagraph"/>
        <w:numPr>
          <w:ilvl w:val="0"/>
          <w:numId w:val="34"/>
        </w:numPr>
        <w:rPr>
          <w:rFonts w:cs="Times New Roman"/>
          <w:i/>
          <w:sz w:val="22"/>
          <w:szCs w:val="22"/>
        </w:rPr>
      </w:pPr>
      <w:r>
        <w:rPr>
          <w:rFonts w:cs="Times New Roman"/>
          <w:sz w:val="22"/>
          <w:szCs w:val="22"/>
        </w:rPr>
        <w:t xml:space="preserve">A planned update to the school’s Chromebooks will take place during the upcoming school year. </w:t>
      </w:r>
    </w:p>
    <w:p w14:paraId="048EF37E" w14:textId="59AA665D" w:rsidR="004802EC" w:rsidRDefault="004802EC" w:rsidP="00CA4E8F">
      <w:pPr>
        <w:rPr>
          <w:rFonts w:cs="Times New Roman"/>
          <w:sz w:val="22"/>
          <w:szCs w:val="22"/>
        </w:rPr>
      </w:pPr>
    </w:p>
    <w:p w14:paraId="76634712" w14:textId="3D9CCB17" w:rsidR="000E53D9" w:rsidRPr="004802EC" w:rsidRDefault="000E53D9" w:rsidP="00CA4E8F">
      <w:pPr>
        <w:rPr>
          <w:rFonts w:cs="Times New Roman"/>
          <w:sz w:val="22"/>
          <w:szCs w:val="22"/>
        </w:rPr>
      </w:pPr>
    </w:p>
    <w:sectPr w:rsidR="000E53D9" w:rsidRPr="004802EC" w:rsidSect="0030757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E956" w14:textId="77777777" w:rsidR="008E5792" w:rsidRDefault="008E5792" w:rsidP="00A7059D">
      <w:r>
        <w:separator/>
      </w:r>
    </w:p>
  </w:endnote>
  <w:endnote w:type="continuationSeparator" w:id="0">
    <w:p w14:paraId="56EFCF6F" w14:textId="77777777" w:rsidR="008E5792" w:rsidRDefault="008E5792" w:rsidP="00A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mbria"/>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9810"/>
      <w:docPartObj>
        <w:docPartGallery w:val="Page Numbers (Bottom of Page)"/>
        <w:docPartUnique/>
      </w:docPartObj>
    </w:sdtPr>
    <w:sdtEndPr/>
    <w:sdtContent>
      <w:p w14:paraId="14678EC5" w14:textId="77777777" w:rsidR="008E5792" w:rsidRPr="000453EE" w:rsidRDefault="008E5792">
        <w:pPr>
          <w:pStyle w:val="Footer"/>
          <w:jc w:val="center"/>
          <w:rPr>
            <w:sz w:val="20"/>
            <w:szCs w:val="20"/>
          </w:rPr>
        </w:pPr>
        <w:r>
          <w:rPr>
            <w:sz w:val="20"/>
            <w:szCs w:val="20"/>
          </w:rPr>
          <w:t>Jennings Community School</w:t>
        </w:r>
        <w:r w:rsidRPr="000453EE">
          <w:rPr>
            <w:sz w:val="20"/>
            <w:szCs w:val="20"/>
          </w:rPr>
          <w:t xml:space="preserve"> </w:t>
        </w:r>
        <w:r>
          <w:rPr>
            <w:sz w:val="20"/>
            <w:szCs w:val="20"/>
          </w:rPr>
          <w:t>FY18</w:t>
        </w:r>
        <w:r w:rsidRPr="000453EE">
          <w:rPr>
            <w:sz w:val="20"/>
            <w:szCs w:val="20"/>
          </w:rPr>
          <w:t xml:space="preserve"> World’s Best Workforce </w:t>
        </w:r>
        <w:r>
          <w:rPr>
            <w:sz w:val="20"/>
            <w:szCs w:val="20"/>
          </w:rPr>
          <w:t>&amp; Annual Report | Updated Nov. 2018</w:t>
        </w:r>
      </w:p>
    </w:sdtContent>
  </w:sdt>
  <w:p w14:paraId="63DCCFDD" w14:textId="77777777" w:rsidR="008E5792" w:rsidRDefault="008E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1DC96" w14:textId="77777777" w:rsidR="008E5792" w:rsidRDefault="008E5792" w:rsidP="00A7059D">
      <w:r>
        <w:separator/>
      </w:r>
    </w:p>
  </w:footnote>
  <w:footnote w:type="continuationSeparator" w:id="0">
    <w:p w14:paraId="1F1561C0" w14:textId="77777777" w:rsidR="008E5792" w:rsidRDefault="008E5792" w:rsidP="00A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D40"/>
    <w:multiLevelType w:val="multilevel"/>
    <w:tmpl w:val="390845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C965CD"/>
    <w:multiLevelType w:val="hybridMultilevel"/>
    <w:tmpl w:val="7EF4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14DAE"/>
    <w:multiLevelType w:val="hybridMultilevel"/>
    <w:tmpl w:val="97FC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27ABE"/>
    <w:multiLevelType w:val="hybridMultilevel"/>
    <w:tmpl w:val="1FA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66F90"/>
    <w:multiLevelType w:val="hybridMultilevel"/>
    <w:tmpl w:val="71DA2F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A71CE"/>
    <w:multiLevelType w:val="hybridMultilevel"/>
    <w:tmpl w:val="7C0A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D0864"/>
    <w:multiLevelType w:val="hybridMultilevel"/>
    <w:tmpl w:val="2F88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87386"/>
    <w:multiLevelType w:val="hybridMultilevel"/>
    <w:tmpl w:val="4022A4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4197"/>
    <w:multiLevelType w:val="multilevel"/>
    <w:tmpl w:val="DB8E67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92137"/>
    <w:multiLevelType w:val="hybridMultilevel"/>
    <w:tmpl w:val="051EC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C696C"/>
    <w:multiLevelType w:val="hybridMultilevel"/>
    <w:tmpl w:val="2A30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F21BE0"/>
    <w:multiLevelType w:val="multilevel"/>
    <w:tmpl w:val="128869F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4A293984"/>
    <w:multiLevelType w:val="hybridMultilevel"/>
    <w:tmpl w:val="59822E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30762"/>
    <w:multiLevelType w:val="hybridMultilevel"/>
    <w:tmpl w:val="FA74D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B26821"/>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25" w15:restartNumberingAfterBreak="0">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511A8"/>
    <w:multiLevelType w:val="hybridMultilevel"/>
    <w:tmpl w:val="26D2A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F159F2"/>
    <w:multiLevelType w:val="hybridMultilevel"/>
    <w:tmpl w:val="B38E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B05C83"/>
    <w:multiLevelType w:val="hybridMultilevel"/>
    <w:tmpl w:val="B9D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E4747"/>
    <w:multiLevelType w:val="hybridMultilevel"/>
    <w:tmpl w:val="29305DF6"/>
    <w:lvl w:ilvl="0" w:tplc="16A06E12">
      <w:start w:val="9"/>
      <w:numFmt w:val="bullet"/>
      <w:lvlText w:val="-"/>
      <w:lvlJc w:val="left"/>
      <w:pPr>
        <w:ind w:left="585" w:hanging="360"/>
      </w:pPr>
      <w:rPr>
        <w:rFonts w:ascii="Cambria" w:eastAsiaTheme="minorEastAsia" w:hAnsi="Cambria"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2" w15:restartNumberingAfterBreak="0">
    <w:nsid w:val="6E59119F"/>
    <w:multiLevelType w:val="multilevel"/>
    <w:tmpl w:val="65585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05007FB"/>
    <w:multiLevelType w:val="hybridMultilevel"/>
    <w:tmpl w:val="A2D2F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855CE"/>
    <w:multiLevelType w:val="hybridMultilevel"/>
    <w:tmpl w:val="F03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02AE4"/>
    <w:multiLevelType w:val="hybridMultilevel"/>
    <w:tmpl w:val="5A782C20"/>
    <w:lvl w:ilvl="0" w:tplc="8C00417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C7DAE"/>
    <w:multiLevelType w:val="hybridMultilevel"/>
    <w:tmpl w:val="901A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991997"/>
    <w:multiLevelType w:val="hybridMultilevel"/>
    <w:tmpl w:val="C982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9F3F0C"/>
    <w:multiLevelType w:val="hybridMultilevel"/>
    <w:tmpl w:val="FCB2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24"/>
  </w:num>
  <w:num w:numId="4">
    <w:abstractNumId w:val="12"/>
  </w:num>
  <w:num w:numId="5">
    <w:abstractNumId w:val="17"/>
  </w:num>
  <w:num w:numId="6">
    <w:abstractNumId w:val="14"/>
  </w:num>
  <w:num w:numId="7">
    <w:abstractNumId w:val="22"/>
  </w:num>
  <w:num w:numId="8">
    <w:abstractNumId w:val="40"/>
  </w:num>
  <w:num w:numId="9">
    <w:abstractNumId w:val="4"/>
  </w:num>
  <w:num w:numId="10">
    <w:abstractNumId w:val="6"/>
  </w:num>
  <w:num w:numId="11">
    <w:abstractNumId w:val="25"/>
  </w:num>
  <w:num w:numId="12">
    <w:abstractNumId w:val="0"/>
  </w:num>
  <w:num w:numId="13">
    <w:abstractNumId w:val="9"/>
  </w:num>
  <w:num w:numId="14">
    <w:abstractNumId w:val="39"/>
  </w:num>
  <w:num w:numId="15">
    <w:abstractNumId w:val="26"/>
  </w:num>
  <w:num w:numId="16">
    <w:abstractNumId w:val="11"/>
  </w:num>
  <w:num w:numId="17">
    <w:abstractNumId w:val="15"/>
  </w:num>
  <w:num w:numId="18">
    <w:abstractNumId w:val="13"/>
  </w:num>
  <w:num w:numId="19">
    <w:abstractNumId w:val="30"/>
  </w:num>
  <w:num w:numId="20">
    <w:abstractNumId w:val="18"/>
  </w:num>
  <w:num w:numId="21">
    <w:abstractNumId w:val="34"/>
  </w:num>
  <w:num w:numId="22">
    <w:abstractNumId w:val="7"/>
  </w:num>
  <w:num w:numId="23">
    <w:abstractNumId w:val="2"/>
  </w:num>
  <w:num w:numId="24">
    <w:abstractNumId w:val="35"/>
  </w:num>
  <w:num w:numId="25">
    <w:abstractNumId w:val="33"/>
  </w:num>
  <w:num w:numId="26">
    <w:abstractNumId w:val="27"/>
  </w:num>
  <w:num w:numId="27">
    <w:abstractNumId w:val="31"/>
  </w:num>
  <w:num w:numId="28">
    <w:abstractNumId w:val="16"/>
  </w:num>
  <w:num w:numId="29">
    <w:abstractNumId w:val="1"/>
  </w:num>
  <w:num w:numId="30">
    <w:abstractNumId w:val="32"/>
  </w:num>
  <w:num w:numId="31">
    <w:abstractNumId w:val="20"/>
  </w:num>
  <w:num w:numId="32">
    <w:abstractNumId w:val="3"/>
  </w:num>
  <w:num w:numId="33">
    <w:abstractNumId w:val="23"/>
  </w:num>
  <w:num w:numId="34">
    <w:abstractNumId w:val="10"/>
  </w:num>
  <w:num w:numId="35">
    <w:abstractNumId w:val="38"/>
  </w:num>
  <w:num w:numId="36">
    <w:abstractNumId w:val="29"/>
  </w:num>
  <w:num w:numId="37">
    <w:abstractNumId w:val="8"/>
  </w:num>
  <w:num w:numId="38">
    <w:abstractNumId w:val="36"/>
  </w:num>
  <w:num w:numId="39">
    <w:abstractNumId w:val="5"/>
  </w:num>
  <w:num w:numId="40">
    <w:abstractNumId w:val="37"/>
  </w:num>
  <w:num w:numId="41">
    <w:abstractNumId w:val="1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NLA0NDKxNDcBYiUdpeDU4uLM/DyQAkODWgBywu5CLQAAAA=="/>
  </w:docVars>
  <w:rsids>
    <w:rsidRoot w:val="00D10CAF"/>
    <w:rsid w:val="000046E9"/>
    <w:rsid w:val="00014D5D"/>
    <w:rsid w:val="00024B8C"/>
    <w:rsid w:val="00030CB3"/>
    <w:rsid w:val="00042260"/>
    <w:rsid w:val="000453EE"/>
    <w:rsid w:val="00051B9A"/>
    <w:rsid w:val="0005508A"/>
    <w:rsid w:val="00061CD6"/>
    <w:rsid w:val="0008263A"/>
    <w:rsid w:val="000826CE"/>
    <w:rsid w:val="00092C39"/>
    <w:rsid w:val="000B6D5F"/>
    <w:rsid w:val="000D04C1"/>
    <w:rsid w:val="000D242E"/>
    <w:rsid w:val="000D2BF5"/>
    <w:rsid w:val="000D4518"/>
    <w:rsid w:val="000D560E"/>
    <w:rsid w:val="000D78B7"/>
    <w:rsid w:val="000E53D9"/>
    <w:rsid w:val="000F1B19"/>
    <w:rsid w:val="000F1BAF"/>
    <w:rsid w:val="00103256"/>
    <w:rsid w:val="001106B9"/>
    <w:rsid w:val="00112D5B"/>
    <w:rsid w:val="00113CF4"/>
    <w:rsid w:val="00127C06"/>
    <w:rsid w:val="00132DBD"/>
    <w:rsid w:val="0013732D"/>
    <w:rsid w:val="001409F0"/>
    <w:rsid w:val="00146DAA"/>
    <w:rsid w:val="00157A20"/>
    <w:rsid w:val="00160A3A"/>
    <w:rsid w:val="00165ED3"/>
    <w:rsid w:val="001758B7"/>
    <w:rsid w:val="0018668A"/>
    <w:rsid w:val="001958E1"/>
    <w:rsid w:val="00195A70"/>
    <w:rsid w:val="00195EE5"/>
    <w:rsid w:val="001A0AA4"/>
    <w:rsid w:val="001B0B7A"/>
    <w:rsid w:val="001B1997"/>
    <w:rsid w:val="001B528E"/>
    <w:rsid w:val="001B67F0"/>
    <w:rsid w:val="001C49C0"/>
    <w:rsid w:val="001C5306"/>
    <w:rsid w:val="001D614C"/>
    <w:rsid w:val="001D666A"/>
    <w:rsid w:val="001E2887"/>
    <w:rsid w:val="001E40E5"/>
    <w:rsid w:val="001F5DB0"/>
    <w:rsid w:val="00200FAF"/>
    <w:rsid w:val="00201C6B"/>
    <w:rsid w:val="002238E7"/>
    <w:rsid w:val="002469E0"/>
    <w:rsid w:val="002509C7"/>
    <w:rsid w:val="0025367C"/>
    <w:rsid w:val="00266B4F"/>
    <w:rsid w:val="00271755"/>
    <w:rsid w:val="00281D06"/>
    <w:rsid w:val="0028796C"/>
    <w:rsid w:val="00293E5A"/>
    <w:rsid w:val="002A5D7D"/>
    <w:rsid w:val="002A5E65"/>
    <w:rsid w:val="002C105F"/>
    <w:rsid w:val="002C1D11"/>
    <w:rsid w:val="002C2569"/>
    <w:rsid w:val="002C3DE4"/>
    <w:rsid w:val="002C4C47"/>
    <w:rsid w:val="002D37F0"/>
    <w:rsid w:val="002F514D"/>
    <w:rsid w:val="00307574"/>
    <w:rsid w:val="003103E1"/>
    <w:rsid w:val="00323A9F"/>
    <w:rsid w:val="003263DF"/>
    <w:rsid w:val="003266E9"/>
    <w:rsid w:val="00327A3B"/>
    <w:rsid w:val="00332966"/>
    <w:rsid w:val="0033455C"/>
    <w:rsid w:val="00341083"/>
    <w:rsid w:val="00341900"/>
    <w:rsid w:val="00343E77"/>
    <w:rsid w:val="003466B3"/>
    <w:rsid w:val="00347742"/>
    <w:rsid w:val="0035146E"/>
    <w:rsid w:val="00351FF6"/>
    <w:rsid w:val="00352A22"/>
    <w:rsid w:val="00356DA1"/>
    <w:rsid w:val="003570A2"/>
    <w:rsid w:val="00361493"/>
    <w:rsid w:val="003730BE"/>
    <w:rsid w:val="003829A8"/>
    <w:rsid w:val="00390824"/>
    <w:rsid w:val="0039365A"/>
    <w:rsid w:val="003A1907"/>
    <w:rsid w:val="003B204F"/>
    <w:rsid w:val="003B65B7"/>
    <w:rsid w:val="003C324F"/>
    <w:rsid w:val="003D71A0"/>
    <w:rsid w:val="003E0A07"/>
    <w:rsid w:val="003E5420"/>
    <w:rsid w:val="003F69E3"/>
    <w:rsid w:val="00403846"/>
    <w:rsid w:val="00404E06"/>
    <w:rsid w:val="00407945"/>
    <w:rsid w:val="00407D90"/>
    <w:rsid w:val="0041234E"/>
    <w:rsid w:val="00413C10"/>
    <w:rsid w:val="00415606"/>
    <w:rsid w:val="00430305"/>
    <w:rsid w:val="00446F4E"/>
    <w:rsid w:val="00451EE3"/>
    <w:rsid w:val="004604C6"/>
    <w:rsid w:val="00461C37"/>
    <w:rsid w:val="004634AB"/>
    <w:rsid w:val="0046414D"/>
    <w:rsid w:val="004723BE"/>
    <w:rsid w:val="00472BC2"/>
    <w:rsid w:val="00473C7B"/>
    <w:rsid w:val="004802EC"/>
    <w:rsid w:val="004847E9"/>
    <w:rsid w:val="00494875"/>
    <w:rsid w:val="00495467"/>
    <w:rsid w:val="004A0D4E"/>
    <w:rsid w:val="004B0CD7"/>
    <w:rsid w:val="004C4D92"/>
    <w:rsid w:val="004C5C57"/>
    <w:rsid w:val="004E1F79"/>
    <w:rsid w:val="004F1A00"/>
    <w:rsid w:val="0050414A"/>
    <w:rsid w:val="00506BFF"/>
    <w:rsid w:val="00512355"/>
    <w:rsid w:val="00527A42"/>
    <w:rsid w:val="005447D3"/>
    <w:rsid w:val="005453FC"/>
    <w:rsid w:val="005555D8"/>
    <w:rsid w:val="00555BE4"/>
    <w:rsid w:val="00556EF3"/>
    <w:rsid w:val="00563936"/>
    <w:rsid w:val="0056417E"/>
    <w:rsid w:val="00572E3C"/>
    <w:rsid w:val="00573561"/>
    <w:rsid w:val="00592786"/>
    <w:rsid w:val="00595FF5"/>
    <w:rsid w:val="005A0DA7"/>
    <w:rsid w:val="005A2A70"/>
    <w:rsid w:val="005A4387"/>
    <w:rsid w:val="005A5B40"/>
    <w:rsid w:val="005A7820"/>
    <w:rsid w:val="005B0647"/>
    <w:rsid w:val="005B62AE"/>
    <w:rsid w:val="005D643C"/>
    <w:rsid w:val="005E3502"/>
    <w:rsid w:val="005E68A2"/>
    <w:rsid w:val="005F3993"/>
    <w:rsid w:val="00601CC8"/>
    <w:rsid w:val="00602455"/>
    <w:rsid w:val="0060295B"/>
    <w:rsid w:val="00612A32"/>
    <w:rsid w:val="00615890"/>
    <w:rsid w:val="00617A44"/>
    <w:rsid w:val="00617B89"/>
    <w:rsid w:val="00621388"/>
    <w:rsid w:val="0062645F"/>
    <w:rsid w:val="00626A67"/>
    <w:rsid w:val="00627FBF"/>
    <w:rsid w:val="00637981"/>
    <w:rsid w:val="006402B3"/>
    <w:rsid w:val="00640FCA"/>
    <w:rsid w:val="00647D04"/>
    <w:rsid w:val="006519A5"/>
    <w:rsid w:val="006537C1"/>
    <w:rsid w:val="00657ACC"/>
    <w:rsid w:val="00667EC1"/>
    <w:rsid w:val="00671961"/>
    <w:rsid w:val="00675111"/>
    <w:rsid w:val="00676247"/>
    <w:rsid w:val="00677A1B"/>
    <w:rsid w:val="00685A8B"/>
    <w:rsid w:val="00696798"/>
    <w:rsid w:val="006A3900"/>
    <w:rsid w:val="006A4E06"/>
    <w:rsid w:val="006B45A6"/>
    <w:rsid w:val="006C3331"/>
    <w:rsid w:val="006D078E"/>
    <w:rsid w:val="006E534E"/>
    <w:rsid w:val="006E678D"/>
    <w:rsid w:val="006F2AA0"/>
    <w:rsid w:val="006F3BD3"/>
    <w:rsid w:val="006F6080"/>
    <w:rsid w:val="00715BFC"/>
    <w:rsid w:val="00717490"/>
    <w:rsid w:val="00724C42"/>
    <w:rsid w:val="00725D96"/>
    <w:rsid w:val="007663E5"/>
    <w:rsid w:val="00774DA9"/>
    <w:rsid w:val="007763CF"/>
    <w:rsid w:val="007774FE"/>
    <w:rsid w:val="007840F0"/>
    <w:rsid w:val="00786CCC"/>
    <w:rsid w:val="00790597"/>
    <w:rsid w:val="00791607"/>
    <w:rsid w:val="007917C8"/>
    <w:rsid w:val="007A3C3D"/>
    <w:rsid w:val="007B12F1"/>
    <w:rsid w:val="007B446D"/>
    <w:rsid w:val="007B4BCD"/>
    <w:rsid w:val="007B651A"/>
    <w:rsid w:val="007C34E3"/>
    <w:rsid w:val="007D6BE2"/>
    <w:rsid w:val="007E144A"/>
    <w:rsid w:val="007E3D39"/>
    <w:rsid w:val="0080258F"/>
    <w:rsid w:val="00802E81"/>
    <w:rsid w:val="00807683"/>
    <w:rsid w:val="008101CB"/>
    <w:rsid w:val="008106B0"/>
    <w:rsid w:val="00816B44"/>
    <w:rsid w:val="008217E6"/>
    <w:rsid w:val="00823AD1"/>
    <w:rsid w:val="00830DFD"/>
    <w:rsid w:val="00851DF4"/>
    <w:rsid w:val="00860518"/>
    <w:rsid w:val="00862805"/>
    <w:rsid w:val="008669D1"/>
    <w:rsid w:val="008735E0"/>
    <w:rsid w:val="00873C85"/>
    <w:rsid w:val="008776F6"/>
    <w:rsid w:val="00893039"/>
    <w:rsid w:val="0089697B"/>
    <w:rsid w:val="00897996"/>
    <w:rsid w:val="008A13A2"/>
    <w:rsid w:val="008B1688"/>
    <w:rsid w:val="008B1B88"/>
    <w:rsid w:val="008C6865"/>
    <w:rsid w:val="008D2A55"/>
    <w:rsid w:val="008D63EE"/>
    <w:rsid w:val="008E3112"/>
    <w:rsid w:val="008E5792"/>
    <w:rsid w:val="008E7943"/>
    <w:rsid w:val="008F5302"/>
    <w:rsid w:val="008F778B"/>
    <w:rsid w:val="009077C0"/>
    <w:rsid w:val="00910C98"/>
    <w:rsid w:val="0091665D"/>
    <w:rsid w:val="00923397"/>
    <w:rsid w:val="00933A9F"/>
    <w:rsid w:val="00940880"/>
    <w:rsid w:val="00943A27"/>
    <w:rsid w:val="009464EB"/>
    <w:rsid w:val="00955EDE"/>
    <w:rsid w:val="009577BD"/>
    <w:rsid w:val="00961815"/>
    <w:rsid w:val="00963B67"/>
    <w:rsid w:val="00970A5B"/>
    <w:rsid w:val="00983FA0"/>
    <w:rsid w:val="00986455"/>
    <w:rsid w:val="00986A5D"/>
    <w:rsid w:val="0099448C"/>
    <w:rsid w:val="00995C8E"/>
    <w:rsid w:val="009A0511"/>
    <w:rsid w:val="009A1418"/>
    <w:rsid w:val="009B062F"/>
    <w:rsid w:val="009B4F2E"/>
    <w:rsid w:val="009C195E"/>
    <w:rsid w:val="009C2F38"/>
    <w:rsid w:val="009D6C32"/>
    <w:rsid w:val="009F0209"/>
    <w:rsid w:val="009F070B"/>
    <w:rsid w:val="00A0252E"/>
    <w:rsid w:val="00A1487E"/>
    <w:rsid w:val="00A15761"/>
    <w:rsid w:val="00A20061"/>
    <w:rsid w:val="00A25705"/>
    <w:rsid w:val="00A30289"/>
    <w:rsid w:val="00A35E51"/>
    <w:rsid w:val="00A57E44"/>
    <w:rsid w:val="00A6348B"/>
    <w:rsid w:val="00A63CF5"/>
    <w:rsid w:val="00A7059D"/>
    <w:rsid w:val="00A70868"/>
    <w:rsid w:val="00A747C3"/>
    <w:rsid w:val="00A80BEE"/>
    <w:rsid w:val="00A81F6E"/>
    <w:rsid w:val="00A83056"/>
    <w:rsid w:val="00A879D4"/>
    <w:rsid w:val="00A90F82"/>
    <w:rsid w:val="00A96202"/>
    <w:rsid w:val="00A97198"/>
    <w:rsid w:val="00AA6283"/>
    <w:rsid w:val="00AB55F6"/>
    <w:rsid w:val="00AD1DFA"/>
    <w:rsid w:val="00AE0E2F"/>
    <w:rsid w:val="00AE130B"/>
    <w:rsid w:val="00B0421B"/>
    <w:rsid w:val="00B21253"/>
    <w:rsid w:val="00B21A96"/>
    <w:rsid w:val="00B23104"/>
    <w:rsid w:val="00B364F4"/>
    <w:rsid w:val="00B41689"/>
    <w:rsid w:val="00B44C46"/>
    <w:rsid w:val="00B631D2"/>
    <w:rsid w:val="00B65E8F"/>
    <w:rsid w:val="00B73D48"/>
    <w:rsid w:val="00B75C99"/>
    <w:rsid w:val="00B75F99"/>
    <w:rsid w:val="00B76DB2"/>
    <w:rsid w:val="00B815B1"/>
    <w:rsid w:val="00B930CC"/>
    <w:rsid w:val="00B93411"/>
    <w:rsid w:val="00B9362A"/>
    <w:rsid w:val="00BB0F29"/>
    <w:rsid w:val="00BB2CB4"/>
    <w:rsid w:val="00BC01CA"/>
    <w:rsid w:val="00BE1717"/>
    <w:rsid w:val="00BE665A"/>
    <w:rsid w:val="00BF0B07"/>
    <w:rsid w:val="00BF660F"/>
    <w:rsid w:val="00C13C95"/>
    <w:rsid w:val="00C17B45"/>
    <w:rsid w:val="00C20CE7"/>
    <w:rsid w:val="00C26FA4"/>
    <w:rsid w:val="00C34A69"/>
    <w:rsid w:val="00C40896"/>
    <w:rsid w:val="00C445D2"/>
    <w:rsid w:val="00C5241D"/>
    <w:rsid w:val="00C57268"/>
    <w:rsid w:val="00C57495"/>
    <w:rsid w:val="00C626C1"/>
    <w:rsid w:val="00C63D37"/>
    <w:rsid w:val="00C7155A"/>
    <w:rsid w:val="00C735E0"/>
    <w:rsid w:val="00C92F65"/>
    <w:rsid w:val="00CA4E8F"/>
    <w:rsid w:val="00CB22A6"/>
    <w:rsid w:val="00CB25A1"/>
    <w:rsid w:val="00CB3157"/>
    <w:rsid w:val="00CC1C25"/>
    <w:rsid w:val="00CD7A49"/>
    <w:rsid w:val="00CE0BBB"/>
    <w:rsid w:val="00CE57B3"/>
    <w:rsid w:val="00D00A36"/>
    <w:rsid w:val="00D024CA"/>
    <w:rsid w:val="00D05479"/>
    <w:rsid w:val="00D101EC"/>
    <w:rsid w:val="00D10CAF"/>
    <w:rsid w:val="00D20F5A"/>
    <w:rsid w:val="00D32FBB"/>
    <w:rsid w:val="00D454F9"/>
    <w:rsid w:val="00D458CD"/>
    <w:rsid w:val="00D512CD"/>
    <w:rsid w:val="00D53660"/>
    <w:rsid w:val="00D537AC"/>
    <w:rsid w:val="00D6007E"/>
    <w:rsid w:val="00D639BC"/>
    <w:rsid w:val="00D66295"/>
    <w:rsid w:val="00D71770"/>
    <w:rsid w:val="00D81E86"/>
    <w:rsid w:val="00D90927"/>
    <w:rsid w:val="00D942D1"/>
    <w:rsid w:val="00D96F45"/>
    <w:rsid w:val="00DA5AFD"/>
    <w:rsid w:val="00DB175D"/>
    <w:rsid w:val="00DC1E01"/>
    <w:rsid w:val="00DC2046"/>
    <w:rsid w:val="00DD77C3"/>
    <w:rsid w:val="00DE3E3D"/>
    <w:rsid w:val="00DE4673"/>
    <w:rsid w:val="00DF5BD7"/>
    <w:rsid w:val="00E01F0F"/>
    <w:rsid w:val="00E0706C"/>
    <w:rsid w:val="00E177E7"/>
    <w:rsid w:val="00E20E7B"/>
    <w:rsid w:val="00E3631E"/>
    <w:rsid w:val="00E51296"/>
    <w:rsid w:val="00E54014"/>
    <w:rsid w:val="00E54890"/>
    <w:rsid w:val="00E54BC3"/>
    <w:rsid w:val="00E55DCD"/>
    <w:rsid w:val="00E63037"/>
    <w:rsid w:val="00E63F89"/>
    <w:rsid w:val="00E66BA9"/>
    <w:rsid w:val="00E71B2D"/>
    <w:rsid w:val="00E8075C"/>
    <w:rsid w:val="00E84BFD"/>
    <w:rsid w:val="00E91970"/>
    <w:rsid w:val="00E9708B"/>
    <w:rsid w:val="00E97B36"/>
    <w:rsid w:val="00EB2A3B"/>
    <w:rsid w:val="00EB3D63"/>
    <w:rsid w:val="00EB6F3D"/>
    <w:rsid w:val="00ED1B98"/>
    <w:rsid w:val="00EE2209"/>
    <w:rsid w:val="00EF56AD"/>
    <w:rsid w:val="00EF5DB3"/>
    <w:rsid w:val="00F04FE7"/>
    <w:rsid w:val="00F054FF"/>
    <w:rsid w:val="00F1112C"/>
    <w:rsid w:val="00F16890"/>
    <w:rsid w:val="00F2530B"/>
    <w:rsid w:val="00F2765E"/>
    <w:rsid w:val="00F31461"/>
    <w:rsid w:val="00F33678"/>
    <w:rsid w:val="00F41034"/>
    <w:rsid w:val="00F46BAC"/>
    <w:rsid w:val="00F55023"/>
    <w:rsid w:val="00F5509F"/>
    <w:rsid w:val="00F7098A"/>
    <w:rsid w:val="00F70E9E"/>
    <w:rsid w:val="00F77E12"/>
    <w:rsid w:val="00F85B6B"/>
    <w:rsid w:val="00FA4610"/>
    <w:rsid w:val="00FB2EF0"/>
    <w:rsid w:val="00FB4B11"/>
    <w:rsid w:val="00FB6B62"/>
    <w:rsid w:val="00FC3DE7"/>
    <w:rsid w:val="00FF0DF4"/>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6B004BD"/>
  <w15:docId w15:val="{6D41FC3A-1064-496B-AB48-33AFFE99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B2D"/>
  </w:style>
  <w:style w:type="paragraph" w:styleId="Heading1">
    <w:name w:val="heading 1"/>
    <w:basedOn w:val="Normal"/>
    <w:next w:val="Normal"/>
    <w:link w:val="Heading1Char"/>
    <w:uiPriority w:val="9"/>
    <w:qFormat/>
    <w:rsid w:val="002F51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DC20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uiPriority w:val="99"/>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 w:type="paragraph" w:styleId="NormalWeb">
    <w:name w:val="Normal (Web)"/>
    <w:basedOn w:val="Normal"/>
    <w:uiPriority w:val="99"/>
    <w:rsid w:val="00F55023"/>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DC2046"/>
    <w:rPr>
      <w:rFonts w:asciiTheme="majorHAnsi" w:eastAsiaTheme="majorEastAsia" w:hAnsiTheme="majorHAnsi" w:cstheme="majorBidi"/>
      <w:i/>
      <w:iCs/>
      <w:color w:val="365F91" w:themeColor="accent1" w:themeShade="BF"/>
    </w:rPr>
  </w:style>
  <w:style w:type="paragraph" w:styleId="Subtitle">
    <w:name w:val="Subtitle"/>
    <w:basedOn w:val="Normal"/>
    <w:link w:val="SubtitleChar"/>
    <w:qFormat/>
    <w:rsid w:val="00617A44"/>
    <w:pPr>
      <w:jc w:val="center"/>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617A44"/>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2F514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514D"/>
    <w:pPr>
      <w:spacing w:line="259" w:lineRule="auto"/>
      <w:outlineLvl w:val="9"/>
    </w:pPr>
  </w:style>
  <w:style w:type="paragraph" w:styleId="TOC2">
    <w:name w:val="toc 2"/>
    <w:basedOn w:val="Normal"/>
    <w:next w:val="Normal"/>
    <w:autoRedefine/>
    <w:uiPriority w:val="39"/>
    <w:unhideWhenUsed/>
    <w:rsid w:val="002F514D"/>
    <w:pPr>
      <w:spacing w:after="100"/>
      <w:ind w:left="240"/>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rPr>
      <w:sz w:val="20"/>
      <w:szCs w:val="20"/>
    </w:rPr>
  </w:style>
  <w:style w:type="character" w:customStyle="1" w:styleId="CommentTextChar">
    <w:name w:val="Comment Text Char"/>
    <w:basedOn w:val="DefaultParagraphFont"/>
    <w:link w:val="CommentText"/>
    <w:uiPriority w:val="99"/>
    <w:semiHidden/>
    <w:rsid w:val="008E5792"/>
    <w:rPr>
      <w:sz w:val="20"/>
      <w:szCs w:val="20"/>
    </w:rPr>
  </w:style>
  <w:style w:type="paragraph" w:styleId="CommentSubject">
    <w:name w:val="annotation subject"/>
    <w:basedOn w:val="CommentText"/>
    <w:next w:val="CommentText"/>
    <w:link w:val="CommentSubjectChar"/>
    <w:uiPriority w:val="99"/>
    <w:semiHidden/>
    <w:unhideWhenUsed/>
    <w:rsid w:val="008E5792"/>
    <w:rPr>
      <w:b/>
      <w:bCs/>
    </w:rPr>
  </w:style>
  <w:style w:type="character" w:customStyle="1" w:styleId="CommentSubjectChar">
    <w:name w:val="Comment Subject Char"/>
    <w:basedOn w:val="CommentTextChar"/>
    <w:link w:val="CommentSubject"/>
    <w:uiPriority w:val="99"/>
    <w:semiHidden/>
    <w:rsid w:val="008E5792"/>
    <w:rPr>
      <w:b/>
      <w:bCs/>
      <w:sz w:val="20"/>
      <w:szCs w:val="20"/>
    </w:rPr>
  </w:style>
  <w:style w:type="character" w:styleId="UnresolvedMention">
    <w:name w:val="Unresolved Mention"/>
    <w:basedOn w:val="DefaultParagraphFont"/>
    <w:uiPriority w:val="99"/>
    <w:semiHidden/>
    <w:unhideWhenUsed/>
    <w:rsid w:val="00FB4B11"/>
    <w:rPr>
      <w:color w:val="605E5C"/>
      <w:shd w:val="clear" w:color="auto" w:fill="E1DFDD"/>
    </w:rPr>
  </w:style>
  <w:style w:type="paragraph" w:styleId="TOC3">
    <w:name w:val="toc 3"/>
    <w:basedOn w:val="Normal"/>
    <w:next w:val="Normal"/>
    <w:autoRedefine/>
    <w:uiPriority w:val="39"/>
    <w:unhideWhenUsed/>
    <w:rsid w:val="00F2765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200287563">
      <w:bodyDiv w:val="1"/>
      <w:marLeft w:val="0"/>
      <w:marRight w:val="0"/>
      <w:marTop w:val="0"/>
      <w:marBottom w:val="0"/>
      <w:divBdr>
        <w:top w:val="none" w:sz="0" w:space="0" w:color="auto"/>
        <w:left w:val="none" w:sz="0" w:space="0" w:color="auto"/>
        <w:bottom w:val="none" w:sz="0" w:space="0" w:color="auto"/>
        <w:right w:val="none" w:sz="0" w:space="0" w:color="auto"/>
      </w:divBdr>
    </w:div>
    <w:div w:id="551620412">
      <w:bodyDiv w:val="1"/>
      <w:marLeft w:val="0"/>
      <w:marRight w:val="0"/>
      <w:marTop w:val="0"/>
      <w:marBottom w:val="0"/>
      <w:divBdr>
        <w:top w:val="none" w:sz="0" w:space="0" w:color="auto"/>
        <w:left w:val="none" w:sz="0" w:space="0" w:color="auto"/>
        <w:bottom w:val="none" w:sz="0" w:space="0" w:color="auto"/>
        <w:right w:val="none" w:sz="0" w:space="0" w:color="auto"/>
      </w:divBdr>
    </w:div>
    <w:div w:id="778373523">
      <w:bodyDiv w:val="1"/>
      <w:marLeft w:val="0"/>
      <w:marRight w:val="0"/>
      <w:marTop w:val="0"/>
      <w:marBottom w:val="0"/>
      <w:divBdr>
        <w:top w:val="none" w:sz="0" w:space="0" w:color="auto"/>
        <w:left w:val="none" w:sz="0" w:space="0" w:color="auto"/>
        <w:bottom w:val="none" w:sz="0" w:space="0" w:color="auto"/>
        <w:right w:val="none" w:sz="0" w:space="0" w:color="auto"/>
      </w:divBdr>
    </w:div>
    <w:div w:id="1279793372">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 w:id="203688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asha@jenningsclc.org" TargetMode="External"/><Relationship Id="rId18" Type="http://schemas.openxmlformats.org/officeDocument/2006/relationships/hyperlink" Target="mailto:david@davidbl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lle@jenningsclc.org" TargetMode="External"/><Relationship Id="rId17" Type="http://schemas.openxmlformats.org/officeDocument/2006/relationships/hyperlink" Target="mailto:rjalteri@gmail.com" TargetMode="External"/><Relationship Id="rId2" Type="http://schemas.openxmlformats.org/officeDocument/2006/relationships/numbering" Target="numbering.xml"/><Relationship Id="rId16" Type="http://schemas.openxmlformats.org/officeDocument/2006/relationships/hyperlink" Target="mailto:jwilliams435@li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vlori@msn.com" TargetMode="External"/><Relationship Id="rId5" Type="http://schemas.openxmlformats.org/officeDocument/2006/relationships/webSettings" Target="webSettings.xml"/><Relationship Id="rId15" Type="http://schemas.openxmlformats.org/officeDocument/2006/relationships/hyperlink" Target="mailto:mitch@jenningsclc.org" TargetMode="External"/><Relationship Id="rId10" Type="http://schemas.openxmlformats.org/officeDocument/2006/relationships/hyperlink" Target="mailto:cailin@sapcc.org" TargetMode="External"/><Relationship Id="rId19" Type="http://schemas.openxmlformats.org/officeDocument/2006/relationships/hyperlink" Target="mailto:jada@jenningsclc.org" TargetMode="External"/><Relationship Id="rId4" Type="http://schemas.openxmlformats.org/officeDocument/2006/relationships/settings" Target="settings.xml"/><Relationship Id="rId9" Type="http://schemas.openxmlformats.org/officeDocument/2006/relationships/hyperlink" Target="mailto:wayne@designlearn.net" TargetMode="External"/><Relationship Id="rId14" Type="http://schemas.openxmlformats.org/officeDocument/2006/relationships/hyperlink" Target="http://andreas@jenningscl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591B3-9172-42AF-828F-2248C719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7028</Words>
  <Characters>40061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Haenke</dc:creator>
  <dc:description>doc from Michael Schultz 7/31/17, w/note - _x000d_
Hi Andrew. We just finished updating the template for FY17 and I wanted to make sure you received a copy._x000d_
_x000d_
Let me know if you have any questions.</dc:description>
  <cp:lastModifiedBy>Andrea Krause</cp:lastModifiedBy>
  <cp:revision>7</cp:revision>
  <cp:lastPrinted>2015-06-24T18:51:00Z</cp:lastPrinted>
  <dcterms:created xsi:type="dcterms:W3CDTF">2018-11-26T14:24:00Z</dcterms:created>
  <dcterms:modified xsi:type="dcterms:W3CDTF">2018-12-06T17:09:00Z</dcterms:modified>
</cp:coreProperties>
</file>